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2968"/>
        <w:gridCol w:w="3876"/>
        <w:gridCol w:w="3014"/>
      </w:tblGrid>
      <w:tr w:rsidR="004122CF" w:rsidTr="007F1AF9">
        <w:tc>
          <w:tcPr>
            <w:tcW w:w="2968" w:type="dxa"/>
          </w:tcPr>
          <w:p w:rsidR="004122CF" w:rsidRPr="007F1AF9" w:rsidRDefault="004122CF" w:rsidP="007F1AF9">
            <w:pPr>
              <w:pStyle w:val="NoSpacing"/>
              <w:spacing w:after="180"/>
              <w:jc w:val="center"/>
              <w:rPr>
                <w:rFonts w:ascii="Helvetica" w:hAnsi="Helvetica" w:cs="Segoe UI"/>
                <w:sz w:val="32"/>
                <w:szCs w:val="32"/>
                <w:lang w:val="en-GB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5.4pt;margin-top:8.55pt;width:132.5pt;height:44.15pt;z-index:251658240;visibility:visible;mso-position-horizontal-relative:margin;mso-position-vertical-relative:margin">
                  <v:imagedata r:id="rId7" o:title=""/>
                  <w10:wrap type="square" anchorx="margin" anchory="margin"/>
                </v:shape>
              </w:pict>
            </w:r>
          </w:p>
        </w:tc>
        <w:tc>
          <w:tcPr>
            <w:tcW w:w="3876" w:type="dxa"/>
          </w:tcPr>
          <w:p w:rsidR="004122CF" w:rsidRPr="007F1AF9" w:rsidRDefault="004122CF" w:rsidP="007F1AF9">
            <w:pPr>
              <w:pStyle w:val="NoSpacing"/>
              <w:spacing w:after="180"/>
              <w:jc w:val="center"/>
              <w:rPr>
                <w:rFonts w:ascii="Helvetica" w:hAnsi="Helvetica" w:cs="Segoe UI"/>
                <w:sz w:val="32"/>
                <w:szCs w:val="32"/>
                <w:lang w:val="en-GB"/>
              </w:rPr>
            </w:pPr>
          </w:p>
          <w:p w:rsidR="004122CF" w:rsidRPr="007F1AF9" w:rsidRDefault="004122CF" w:rsidP="007F1AF9">
            <w:pPr>
              <w:pStyle w:val="NoSpacing"/>
              <w:spacing w:after="180"/>
              <w:jc w:val="center"/>
              <w:rPr>
                <w:rFonts w:ascii="Helvetica" w:hAnsi="Helvetica" w:cs="Segoe UI"/>
                <w:sz w:val="32"/>
                <w:szCs w:val="32"/>
                <w:lang w:val="en-GB"/>
              </w:rPr>
            </w:pPr>
            <w:r>
              <w:rPr>
                <w:noProof/>
              </w:rPr>
              <w:pict>
                <v:shape id="Picture 1" o:spid="_x0000_s1027" type="#_x0000_t75" style="position:absolute;left:0;text-align:left;margin-left:2.7pt;margin-top:.05pt;width:183pt;height:117.25pt;z-index:-251659264;visibility:visible;mso-position-horizontal-relative:margin;mso-position-vertical-relative:margin">
                  <v:imagedata r:id="rId8" o:title=""/>
                  <w10:wrap type="topAndBottom" anchorx="margin" anchory="margin"/>
                </v:shape>
              </w:pict>
            </w:r>
          </w:p>
        </w:tc>
        <w:tc>
          <w:tcPr>
            <w:tcW w:w="3014" w:type="dxa"/>
          </w:tcPr>
          <w:p w:rsidR="004122CF" w:rsidRPr="007F1AF9" w:rsidRDefault="004122CF" w:rsidP="007F1AF9">
            <w:pPr>
              <w:pStyle w:val="NoSpacing"/>
              <w:spacing w:after="180"/>
              <w:jc w:val="center"/>
              <w:rPr>
                <w:rFonts w:ascii="Helvetica" w:hAnsi="Helvetica" w:cs="Segoe UI"/>
                <w:sz w:val="32"/>
                <w:szCs w:val="32"/>
                <w:lang w:val="en-GB"/>
              </w:rPr>
            </w:pPr>
            <w:r w:rsidRPr="007F1AF9">
              <w:rPr>
                <w:rFonts w:ascii="Helvetica" w:hAnsi="Helvetica" w:cs="Segoe UI"/>
                <w:noProof/>
                <w:color w:val="000000"/>
                <w:sz w:val="24"/>
                <w:szCs w:val="24"/>
              </w:rPr>
              <w:pict>
                <v:shape id="Picture 1" o:spid="_x0000_i1025" type="#_x0000_t75" style="width:133.8pt;height:58.2pt;visibility:visible">
                  <v:imagedata r:id="rId9" o:title=""/>
                </v:shape>
              </w:pict>
            </w:r>
          </w:p>
        </w:tc>
      </w:tr>
    </w:tbl>
    <w:p w:rsidR="004122CF" w:rsidRPr="00FD31D2" w:rsidRDefault="004122CF" w:rsidP="005744AD">
      <w:pPr>
        <w:pStyle w:val="NoSpacing"/>
        <w:spacing w:after="180"/>
        <w:jc w:val="center"/>
        <w:rPr>
          <w:rFonts w:ascii="Helvetica" w:hAnsi="Helvetica" w:cs="Segoe UI"/>
          <w:b/>
          <w:i/>
          <w:sz w:val="32"/>
          <w:szCs w:val="32"/>
          <w:lang w:val="ru-RU"/>
        </w:rPr>
      </w:pPr>
      <w:r>
        <w:rPr>
          <w:rFonts w:ascii="Helvetica" w:hAnsi="Helvetica" w:cs="Segoe UI"/>
          <w:b/>
          <w:i/>
          <w:sz w:val="32"/>
          <w:szCs w:val="32"/>
          <w:lang w:val="ru-RU"/>
        </w:rPr>
        <w:t>Переосмысление</w:t>
      </w:r>
      <w:r w:rsidRPr="00FD31D2">
        <w:rPr>
          <w:rFonts w:ascii="Helvetica" w:hAnsi="Helvetica" w:cs="Segoe UI"/>
          <w:b/>
          <w:i/>
          <w:sz w:val="32"/>
          <w:szCs w:val="32"/>
          <w:lang w:val="ru-RU"/>
        </w:rPr>
        <w:t xml:space="preserve"> суверенитет</w:t>
      </w:r>
      <w:r>
        <w:rPr>
          <w:rFonts w:ascii="Helvetica" w:hAnsi="Helvetica" w:cs="Segoe UI"/>
          <w:b/>
          <w:i/>
          <w:sz w:val="32"/>
          <w:szCs w:val="32"/>
          <w:lang w:val="ru-RU"/>
        </w:rPr>
        <w:t>а</w:t>
      </w:r>
      <w:r w:rsidRPr="00FD31D2">
        <w:rPr>
          <w:rFonts w:ascii="Helvetica" w:hAnsi="Helvetica" w:cs="Segoe UI"/>
          <w:b/>
          <w:i/>
          <w:sz w:val="32"/>
          <w:szCs w:val="32"/>
          <w:lang w:val="ru-RU"/>
        </w:rPr>
        <w:t xml:space="preserve"> в современном мире</w:t>
      </w:r>
    </w:p>
    <w:p w:rsidR="004122CF" w:rsidRPr="00FD31D2" w:rsidRDefault="004122CF" w:rsidP="005744AD">
      <w:pPr>
        <w:pStyle w:val="NoSpacing"/>
        <w:jc w:val="center"/>
        <w:rPr>
          <w:rFonts w:ascii="Helvetica" w:hAnsi="Helvetica" w:cs="Segoe UI"/>
          <w:lang w:val="ru-RU"/>
        </w:rPr>
      </w:pPr>
    </w:p>
    <w:p w:rsidR="004122CF" w:rsidRPr="005D58C6" w:rsidRDefault="004122CF" w:rsidP="005744AD">
      <w:pPr>
        <w:pStyle w:val="NoSpacing"/>
        <w:jc w:val="center"/>
        <w:rPr>
          <w:rFonts w:ascii="Helvetica" w:hAnsi="Helvetica" w:cs="Segoe UI"/>
          <w:sz w:val="26"/>
          <w:szCs w:val="26"/>
          <w:lang w:val="ru-RU"/>
        </w:rPr>
      </w:pPr>
      <w:r w:rsidRPr="005D58C6">
        <w:rPr>
          <w:rFonts w:ascii="Helvetica" w:hAnsi="Helvetica" w:cs="Segoe UI"/>
          <w:sz w:val="26"/>
          <w:szCs w:val="26"/>
          <w:lang w:val="ru-RU"/>
        </w:rPr>
        <w:t>Международный семинар</w:t>
      </w:r>
    </w:p>
    <w:p w:rsidR="004122CF" w:rsidRPr="005D58C6" w:rsidRDefault="004122CF" w:rsidP="005744AD">
      <w:pPr>
        <w:pStyle w:val="NoSpacing"/>
        <w:jc w:val="center"/>
        <w:rPr>
          <w:rFonts w:ascii="Helvetica" w:hAnsi="Helvetica" w:cs="Segoe UI"/>
          <w:lang w:val="ru-RU"/>
        </w:rPr>
      </w:pPr>
    </w:p>
    <w:p w:rsidR="004122CF" w:rsidRDefault="004122CF" w:rsidP="005744AD">
      <w:pPr>
        <w:pStyle w:val="NoSpacing"/>
        <w:jc w:val="center"/>
        <w:rPr>
          <w:rFonts w:ascii="Helvetica" w:hAnsi="Helvetica" w:cs="Segoe UI"/>
          <w:i/>
          <w:sz w:val="26"/>
          <w:szCs w:val="26"/>
          <w:lang w:val="en-GB"/>
        </w:rPr>
      </w:pPr>
      <w:r>
        <w:rPr>
          <w:rFonts w:ascii="Helvetica" w:hAnsi="Helvetica" w:cs="Segoe UI"/>
          <w:i/>
          <w:sz w:val="26"/>
          <w:szCs w:val="26"/>
          <w:lang w:val="en-GB"/>
        </w:rPr>
        <w:t>28 марта 2019 года</w:t>
      </w:r>
      <w:r w:rsidRPr="00A04D21">
        <w:rPr>
          <w:rFonts w:ascii="Helvetica" w:hAnsi="Helvetica" w:cs="Segoe UI"/>
          <w:i/>
          <w:sz w:val="26"/>
          <w:szCs w:val="26"/>
          <w:lang w:val="en-GB"/>
        </w:rPr>
        <w:t xml:space="preserve"> – </w:t>
      </w:r>
      <w:r>
        <w:rPr>
          <w:rFonts w:ascii="Helvetica" w:hAnsi="Helvetica" w:cs="Segoe UI"/>
          <w:i/>
          <w:sz w:val="26"/>
          <w:szCs w:val="26"/>
          <w:lang w:val="en-GB"/>
        </w:rPr>
        <w:t>Минск</w:t>
      </w:r>
      <w:r w:rsidRPr="00A04D21">
        <w:rPr>
          <w:rFonts w:ascii="Helvetica" w:hAnsi="Helvetica" w:cs="Segoe UI"/>
          <w:i/>
          <w:sz w:val="26"/>
          <w:szCs w:val="26"/>
          <w:lang w:val="en-GB"/>
        </w:rPr>
        <w:t xml:space="preserve">, </w:t>
      </w:r>
      <w:r>
        <w:rPr>
          <w:rFonts w:ascii="Helvetica" w:hAnsi="Helvetica" w:cs="Segoe UI"/>
          <w:i/>
          <w:sz w:val="26"/>
          <w:szCs w:val="26"/>
          <w:lang w:val="en-GB"/>
        </w:rPr>
        <w:t>Беларусь</w:t>
      </w:r>
    </w:p>
    <w:p w:rsidR="004122CF" w:rsidRDefault="004122CF" w:rsidP="005744AD">
      <w:pPr>
        <w:pStyle w:val="NoSpacing"/>
        <w:jc w:val="center"/>
        <w:rPr>
          <w:rFonts w:ascii="Helvetica" w:hAnsi="Helvetica" w:cs="Segoe UI"/>
          <w:i/>
          <w:sz w:val="26"/>
          <w:szCs w:val="26"/>
          <w:lang w:val="en-GB"/>
        </w:rPr>
      </w:pPr>
    </w:p>
    <w:p w:rsidR="004122CF" w:rsidRDefault="004122CF" w:rsidP="005744AD">
      <w:pPr>
        <w:pStyle w:val="NoSpacing"/>
        <w:jc w:val="both"/>
        <w:rPr>
          <w:rFonts w:ascii="Helvetica" w:hAnsi="Helvetica" w:cs="Segoe UI"/>
          <w:b/>
          <w:sz w:val="28"/>
          <w:szCs w:val="28"/>
          <w:lang w:val="en-GB"/>
        </w:rPr>
      </w:pPr>
    </w:p>
    <w:tbl>
      <w:tblPr>
        <w:tblW w:w="0" w:type="auto"/>
        <w:tblLook w:val="00A0"/>
      </w:tblPr>
      <w:tblGrid>
        <w:gridCol w:w="2024"/>
        <w:gridCol w:w="8050"/>
      </w:tblGrid>
      <w:tr w:rsidR="004122CF" w:rsidTr="007F1AF9">
        <w:tc>
          <w:tcPr>
            <w:tcW w:w="1809" w:type="dxa"/>
          </w:tcPr>
          <w:p w:rsidR="004122CF" w:rsidRPr="007F1AF9" w:rsidRDefault="004122CF" w:rsidP="007F1AF9">
            <w:pPr>
              <w:pStyle w:val="NoSpacing"/>
              <w:jc w:val="both"/>
              <w:rPr>
                <w:rFonts w:ascii="Helvetica" w:hAnsi="Helvetica" w:cs="Segoe UI"/>
                <w:b/>
                <w:sz w:val="24"/>
                <w:szCs w:val="24"/>
                <w:lang w:val="en-GB"/>
              </w:rPr>
            </w:pPr>
            <w:r w:rsidRPr="007F1AF9">
              <w:rPr>
                <w:rFonts w:ascii="Helvetica" w:hAnsi="Helvetica" w:cs="Segoe UI"/>
                <w:b/>
                <w:sz w:val="24"/>
                <w:szCs w:val="24"/>
                <w:lang w:val="en-GB"/>
              </w:rPr>
              <w:t>Организаторы:</w:t>
            </w:r>
          </w:p>
        </w:tc>
        <w:tc>
          <w:tcPr>
            <w:tcW w:w="8265" w:type="dxa"/>
          </w:tcPr>
          <w:p w:rsidR="004122CF" w:rsidRPr="007F1AF9" w:rsidRDefault="004122CF" w:rsidP="007F1AF9">
            <w:pPr>
              <w:pStyle w:val="NoSpacing"/>
              <w:jc w:val="both"/>
              <w:rPr>
                <w:rFonts w:ascii="Helvetica" w:hAnsi="Helvetica" w:cs="Segoe UI"/>
                <w:sz w:val="24"/>
                <w:szCs w:val="24"/>
                <w:lang w:val="en-GB"/>
              </w:rPr>
            </w:pPr>
            <w:r w:rsidRPr="007F1AF9">
              <w:rPr>
                <w:rFonts w:ascii="Helvetica" w:hAnsi="Helvetica" w:cs="Segoe UI"/>
                <w:sz w:val="24"/>
                <w:szCs w:val="24"/>
                <w:lang w:val="ru-RU"/>
              </w:rPr>
              <w:t>Э</w:t>
            </w:r>
            <w:r w:rsidRPr="007F1AF9">
              <w:rPr>
                <w:rFonts w:ascii="Helvetica" w:hAnsi="Helvetica" w:cs="Segoe UI"/>
                <w:sz w:val="24"/>
                <w:szCs w:val="24"/>
                <w:lang w:val="en-GB"/>
              </w:rPr>
              <w:t>кспертная инициатива «Минский диалог»</w:t>
            </w:r>
          </w:p>
          <w:p w:rsidR="004122CF" w:rsidRPr="007F1AF9" w:rsidRDefault="004122CF" w:rsidP="007F1AF9">
            <w:pPr>
              <w:pStyle w:val="NoSpacing"/>
              <w:jc w:val="both"/>
              <w:rPr>
                <w:rFonts w:ascii="Helvetica" w:hAnsi="Helvetica" w:cs="Segoe UI"/>
                <w:b/>
                <w:sz w:val="24"/>
                <w:szCs w:val="24"/>
                <w:lang w:val="en-GB"/>
              </w:rPr>
            </w:pPr>
          </w:p>
        </w:tc>
      </w:tr>
      <w:tr w:rsidR="004122CF" w:rsidRPr="005D58C6" w:rsidTr="007F1AF9">
        <w:trPr>
          <w:trHeight w:val="891"/>
        </w:trPr>
        <w:tc>
          <w:tcPr>
            <w:tcW w:w="1809" w:type="dxa"/>
          </w:tcPr>
          <w:p w:rsidR="004122CF" w:rsidRPr="007F1AF9" w:rsidRDefault="004122CF" w:rsidP="007F1AF9">
            <w:pPr>
              <w:pStyle w:val="NoSpacing"/>
              <w:jc w:val="both"/>
              <w:rPr>
                <w:rFonts w:ascii="Helvetica" w:hAnsi="Helvetica" w:cs="Segoe UI"/>
                <w:b/>
                <w:sz w:val="24"/>
                <w:szCs w:val="24"/>
                <w:lang w:val="en-GB"/>
              </w:rPr>
            </w:pPr>
            <w:r w:rsidRPr="007F1AF9">
              <w:rPr>
                <w:rFonts w:ascii="Helvetica" w:hAnsi="Helvetica" w:cs="Segoe UI"/>
                <w:b/>
                <w:sz w:val="24"/>
                <w:szCs w:val="24"/>
                <w:lang w:val="en-GB"/>
              </w:rPr>
              <w:t>Партнеры:</w:t>
            </w:r>
          </w:p>
        </w:tc>
        <w:tc>
          <w:tcPr>
            <w:tcW w:w="8265" w:type="dxa"/>
          </w:tcPr>
          <w:p w:rsidR="004122CF" w:rsidRPr="007F1AF9" w:rsidRDefault="004122CF" w:rsidP="007F1AF9">
            <w:pPr>
              <w:pStyle w:val="NoSpacing"/>
              <w:jc w:val="both"/>
              <w:rPr>
                <w:rFonts w:ascii="Helvetica" w:hAnsi="Helvetica" w:cs="Segoe UI"/>
                <w:sz w:val="24"/>
                <w:szCs w:val="24"/>
                <w:lang w:val="ru-RU"/>
              </w:rPr>
            </w:pPr>
            <w:r w:rsidRPr="007F1AF9">
              <w:rPr>
                <w:rFonts w:ascii="Helvetica" w:hAnsi="Helvetica" w:cs="Segoe UI"/>
                <w:sz w:val="24"/>
                <w:szCs w:val="24"/>
                <w:lang w:val="ru-RU"/>
              </w:rPr>
              <w:t>Фонд им. Конрада Аденауэра и Посольство Австрийской Республики в Республике Беларусь</w:t>
            </w:r>
          </w:p>
          <w:p w:rsidR="004122CF" w:rsidRPr="007F1AF9" w:rsidRDefault="004122CF" w:rsidP="007F1AF9">
            <w:pPr>
              <w:pStyle w:val="NoSpacing"/>
              <w:jc w:val="both"/>
              <w:rPr>
                <w:rFonts w:ascii="Helvetica" w:hAnsi="Helvetica" w:cs="Segoe UI"/>
                <w:sz w:val="24"/>
                <w:szCs w:val="24"/>
                <w:lang w:val="ru-RU"/>
              </w:rPr>
            </w:pPr>
          </w:p>
        </w:tc>
      </w:tr>
      <w:tr w:rsidR="004122CF" w:rsidTr="007F1AF9">
        <w:tc>
          <w:tcPr>
            <w:tcW w:w="1809" w:type="dxa"/>
          </w:tcPr>
          <w:p w:rsidR="004122CF" w:rsidRPr="007F1AF9" w:rsidRDefault="004122CF" w:rsidP="007F1AF9">
            <w:pPr>
              <w:pStyle w:val="NoSpacing"/>
              <w:jc w:val="both"/>
              <w:rPr>
                <w:rFonts w:ascii="Helvetica" w:hAnsi="Helvetica" w:cs="Segoe UI"/>
                <w:b/>
                <w:sz w:val="24"/>
                <w:szCs w:val="24"/>
                <w:lang w:val="en-GB"/>
              </w:rPr>
            </w:pPr>
            <w:r w:rsidRPr="007F1AF9">
              <w:rPr>
                <w:rFonts w:ascii="Helvetica" w:hAnsi="Helvetica" w:cs="Segoe UI"/>
                <w:b/>
                <w:sz w:val="24"/>
                <w:szCs w:val="24"/>
                <w:lang w:val="en-GB"/>
              </w:rPr>
              <w:t>Место проведения:</w:t>
            </w:r>
          </w:p>
          <w:p w:rsidR="004122CF" w:rsidRPr="007F1AF9" w:rsidRDefault="004122CF" w:rsidP="007F1AF9">
            <w:pPr>
              <w:pStyle w:val="NoSpacing"/>
              <w:jc w:val="both"/>
              <w:rPr>
                <w:rFonts w:ascii="Helvetica" w:hAnsi="Helvetica" w:cs="Segoe UI"/>
                <w:b/>
                <w:sz w:val="24"/>
                <w:szCs w:val="24"/>
                <w:lang w:val="en-GB"/>
              </w:rPr>
            </w:pPr>
          </w:p>
        </w:tc>
        <w:tc>
          <w:tcPr>
            <w:tcW w:w="8265" w:type="dxa"/>
          </w:tcPr>
          <w:p w:rsidR="004122CF" w:rsidRPr="007F1AF9" w:rsidRDefault="004122CF" w:rsidP="007F1AF9">
            <w:pPr>
              <w:pStyle w:val="NoSpacing"/>
              <w:jc w:val="both"/>
              <w:rPr>
                <w:rFonts w:ascii="Helvetica" w:hAnsi="Helvetica" w:cs="Segoe UI"/>
                <w:sz w:val="24"/>
                <w:szCs w:val="24"/>
                <w:lang w:val="en-GB"/>
              </w:rPr>
            </w:pPr>
            <w:r w:rsidRPr="007F1AF9">
              <w:rPr>
                <w:rFonts w:ascii="Helvetica" w:hAnsi="Helvetica" w:cs="Segoe UI"/>
                <w:sz w:val="24"/>
                <w:szCs w:val="24"/>
                <w:lang w:val="ru-RU"/>
              </w:rPr>
              <w:t>О</w:t>
            </w:r>
            <w:r w:rsidRPr="007F1AF9">
              <w:rPr>
                <w:rFonts w:ascii="Helvetica" w:hAnsi="Helvetica" w:cs="Segoe UI"/>
                <w:sz w:val="24"/>
                <w:szCs w:val="24"/>
                <w:lang w:val="en-GB"/>
              </w:rPr>
              <w:t xml:space="preserve">тель </w:t>
            </w:r>
            <w:r w:rsidRPr="007F1AF9">
              <w:rPr>
                <w:rFonts w:ascii="Helvetica" w:hAnsi="Helvetica" w:cs="Segoe UI"/>
                <w:sz w:val="24"/>
                <w:szCs w:val="24"/>
                <w:lang w:val="ru-RU"/>
              </w:rPr>
              <w:t>«</w:t>
            </w:r>
            <w:r w:rsidRPr="007F1AF9">
              <w:rPr>
                <w:rFonts w:ascii="Helvetica" w:hAnsi="Helvetica" w:cs="Segoe UI"/>
                <w:sz w:val="24"/>
                <w:szCs w:val="24"/>
                <w:lang w:val="en-GB"/>
              </w:rPr>
              <w:t>Crowne Plaza</w:t>
            </w:r>
            <w:r w:rsidRPr="007F1AF9">
              <w:rPr>
                <w:rFonts w:ascii="Helvetica" w:hAnsi="Helvetica" w:cs="Segoe UI"/>
                <w:sz w:val="24"/>
                <w:szCs w:val="24"/>
                <w:lang w:val="ru-RU"/>
              </w:rPr>
              <w:t>»</w:t>
            </w:r>
          </w:p>
          <w:p w:rsidR="004122CF" w:rsidRPr="007F1AF9" w:rsidRDefault="004122CF" w:rsidP="007F1AF9">
            <w:pPr>
              <w:pStyle w:val="NoSpacing"/>
              <w:jc w:val="both"/>
              <w:rPr>
                <w:rFonts w:ascii="Helvetica" w:hAnsi="Helvetica" w:cs="Segoe UI"/>
                <w:sz w:val="24"/>
                <w:szCs w:val="24"/>
                <w:lang w:val="en-GB"/>
              </w:rPr>
            </w:pPr>
          </w:p>
        </w:tc>
      </w:tr>
      <w:tr w:rsidR="004122CF" w:rsidRPr="005D58C6" w:rsidTr="007F1AF9">
        <w:tc>
          <w:tcPr>
            <w:tcW w:w="1809" w:type="dxa"/>
          </w:tcPr>
          <w:p w:rsidR="004122CF" w:rsidRPr="007F1AF9" w:rsidRDefault="004122CF" w:rsidP="007F1AF9">
            <w:pPr>
              <w:pStyle w:val="NoSpacing"/>
              <w:jc w:val="both"/>
              <w:rPr>
                <w:rFonts w:ascii="Helvetica" w:hAnsi="Helvetica" w:cs="Segoe UI"/>
                <w:b/>
                <w:sz w:val="24"/>
                <w:szCs w:val="24"/>
                <w:lang w:val="en-GB"/>
              </w:rPr>
            </w:pPr>
            <w:r w:rsidRPr="007F1AF9">
              <w:rPr>
                <w:rFonts w:ascii="Helvetica" w:hAnsi="Helvetica" w:cs="Segoe UI"/>
                <w:b/>
                <w:sz w:val="24"/>
                <w:szCs w:val="24"/>
                <w:lang w:val="en-GB"/>
              </w:rPr>
              <w:t>Языки:</w:t>
            </w:r>
          </w:p>
        </w:tc>
        <w:tc>
          <w:tcPr>
            <w:tcW w:w="8265" w:type="dxa"/>
          </w:tcPr>
          <w:p w:rsidR="004122CF" w:rsidRPr="007F1AF9" w:rsidRDefault="004122CF" w:rsidP="007F1AF9">
            <w:pPr>
              <w:pStyle w:val="NoSpacing"/>
              <w:jc w:val="both"/>
              <w:rPr>
                <w:rFonts w:ascii="Helvetica" w:hAnsi="Helvetica" w:cs="Segoe UI"/>
                <w:sz w:val="24"/>
                <w:szCs w:val="24"/>
                <w:lang w:val="ru-RU"/>
              </w:rPr>
            </w:pPr>
            <w:r w:rsidRPr="007F1AF9">
              <w:rPr>
                <w:rFonts w:ascii="Helvetica" w:hAnsi="Helvetica" w:cs="Segoe UI"/>
                <w:sz w:val="24"/>
                <w:szCs w:val="24"/>
                <w:lang w:val="ru-RU"/>
              </w:rPr>
              <w:t>Белорусский, русский и английский (синхронный перевод)</w:t>
            </w:r>
          </w:p>
          <w:p w:rsidR="004122CF" w:rsidRPr="007F1AF9" w:rsidRDefault="004122CF" w:rsidP="007F1AF9">
            <w:pPr>
              <w:pStyle w:val="NoSpacing"/>
              <w:jc w:val="both"/>
              <w:rPr>
                <w:rFonts w:ascii="Helvetica" w:hAnsi="Helvetica" w:cs="Segoe UI"/>
                <w:sz w:val="24"/>
                <w:szCs w:val="24"/>
                <w:lang w:val="ru-RU"/>
              </w:rPr>
            </w:pPr>
          </w:p>
        </w:tc>
      </w:tr>
      <w:tr w:rsidR="004122CF" w:rsidRPr="005D58C6" w:rsidTr="007F1AF9">
        <w:tc>
          <w:tcPr>
            <w:tcW w:w="1809" w:type="dxa"/>
          </w:tcPr>
          <w:p w:rsidR="004122CF" w:rsidRPr="007F1AF9" w:rsidRDefault="004122CF" w:rsidP="007F1AF9">
            <w:pPr>
              <w:pStyle w:val="NoSpacing"/>
              <w:jc w:val="both"/>
              <w:rPr>
                <w:rFonts w:ascii="Helvetica" w:hAnsi="Helvetica" w:cs="Segoe UI"/>
                <w:b/>
                <w:sz w:val="24"/>
                <w:szCs w:val="24"/>
                <w:lang w:val="ru-RU"/>
              </w:rPr>
            </w:pPr>
          </w:p>
        </w:tc>
        <w:tc>
          <w:tcPr>
            <w:tcW w:w="8265" w:type="dxa"/>
          </w:tcPr>
          <w:p w:rsidR="004122CF" w:rsidRPr="007F1AF9" w:rsidRDefault="004122CF" w:rsidP="007F1AF9">
            <w:pPr>
              <w:pStyle w:val="NoSpacing"/>
              <w:jc w:val="both"/>
              <w:rPr>
                <w:rFonts w:ascii="Helvetica" w:hAnsi="Helvetica" w:cs="Segoe UI"/>
                <w:sz w:val="24"/>
                <w:szCs w:val="24"/>
                <w:lang w:val="ru-RU"/>
              </w:rPr>
            </w:pPr>
          </w:p>
        </w:tc>
      </w:tr>
      <w:tr w:rsidR="004122CF" w:rsidRPr="005D58C6" w:rsidTr="007F1AF9">
        <w:tc>
          <w:tcPr>
            <w:tcW w:w="1809" w:type="dxa"/>
          </w:tcPr>
          <w:p w:rsidR="004122CF" w:rsidRPr="007F1AF9" w:rsidRDefault="004122CF" w:rsidP="007F1AF9">
            <w:pPr>
              <w:pStyle w:val="NoSpacing"/>
              <w:jc w:val="both"/>
              <w:rPr>
                <w:rFonts w:ascii="Helvetica" w:hAnsi="Helvetica" w:cs="Segoe UI"/>
                <w:b/>
                <w:sz w:val="24"/>
                <w:szCs w:val="24"/>
                <w:lang w:val="en-GB"/>
              </w:rPr>
            </w:pPr>
            <w:r w:rsidRPr="007F1AF9">
              <w:rPr>
                <w:rFonts w:ascii="Helvetica" w:hAnsi="Helvetica" w:cs="Segoe UI"/>
                <w:b/>
                <w:sz w:val="24"/>
                <w:szCs w:val="24"/>
                <w:lang w:val="en-GB"/>
              </w:rPr>
              <w:t>Участники:</w:t>
            </w:r>
          </w:p>
        </w:tc>
        <w:tc>
          <w:tcPr>
            <w:tcW w:w="8265" w:type="dxa"/>
          </w:tcPr>
          <w:p w:rsidR="004122CF" w:rsidRPr="007F1AF9" w:rsidRDefault="004122CF" w:rsidP="007F1AF9">
            <w:pPr>
              <w:pStyle w:val="NoSpacing"/>
              <w:jc w:val="both"/>
              <w:rPr>
                <w:rFonts w:ascii="Helvetica" w:hAnsi="Helvetica" w:cs="Segoe UI"/>
                <w:sz w:val="24"/>
                <w:szCs w:val="24"/>
                <w:lang w:val="ru-RU"/>
              </w:rPr>
            </w:pPr>
            <w:r w:rsidRPr="007F1AF9">
              <w:rPr>
                <w:rFonts w:ascii="Helvetica" w:hAnsi="Helvetica" w:cs="Segoe UI"/>
                <w:sz w:val="24"/>
                <w:szCs w:val="24"/>
                <w:lang w:val="ru-RU"/>
              </w:rPr>
              <w:t>60-70 участников: ученые, эксперты, действующие и бывшие дипломаты.</w:t>
            </w:r>
          </w:p>
        </w:tc>
      </w:tr>
    </w:tbl>
    <w:p w:rsidR="004122CF" w:rsidRPr="002C70CF" w:rsidRDefault="004122CF" w:rsidP="005744AD">
      <w:pPr>
        <w:pStyle w:val="NoSpacing"/>
        <w:rPr>
          <w:rFonts w:ascii="Helvetica" w:hAnsi="Helvetica" w:cs="Segoe UI"/>
          <w:b/>
          <w:sz w:val="28"/>
          <w:szCs w:val="28"/>
          <w:lang w:val="ru-RU"/>
        </w:rPr>
      </w:pPr>
    </w:p>
    <w:p w:rsidR="004122CF" w:rsidRPr="008A4773" w:rsidRDefault="004122CF" w:rsidP="008A4773">
      <w:pPr>
        <w:pStyle w:val="NoSpacing"/>
        <w:rPr>
          <w:rFonts w:ascii="Helvetica" w:hAnsi="Helvetica" w:cs="Segoe UI"/>
          <w:sz w:val="24"/>
          <w:szCs w:val="24"/>
          <w:lang w:val="ru-RU"/>
        </w:rPr>
      </w:pPr>
      <w:r w:rsidRPr="008A4773">
        <w:rPr>
          <w:rFonts w:ascii="Helvetica" w:hAnsi="Helvetica" w:cs="Segoe UI"/>
          <w:b/>
          <w:sz w:val="24"/>
          <w:szCs w:val="24"/>
          <w:lang w:val="ru-RU"/>
        </w:rPr>
        <w:t xml:space="preserve">Аккредитация СМИ: </w:t>
      </w:r>
      <w:r w:rsidRPr="008A4773">
        <w:rPr>
          <w:rFonts w:ascii="Helvetica" w:hAnsi="Helvetica" w:cs="Segoe UI"/>
          <w:sz w:val="24"/>
          <w:szCs w:val="24"/>
          <w:lang w:val="ru-RU"/>
        </w:rPr>
        <w:t>до 15.00 2</w:t>
      </w:r>
      <w:r>
        <w:rPr>
          <w:rFonts w:ascii="Helvetica" w:hAnsi="Helvetica" w:cs="Segoe UI"/>
          <w:sz w:val="24"/>
          <w:szCs w:val="24"/>
          <w:lang w:val="ru-RU"/>
        </w:rPr>
        <w:t>7</w:t>
      </w:r>
      <w:r w:rsidRPr="008A4773">
        <w:rPr>
          <w:rFonts w:ascii="Helvetica" w:hAnsi="Helvetica" w:cs="Segoe UI"/>
          <w:sz w:val="24"/>
          <w:szCs w:val="24"/>
          <w:lang w:val="ru-RU"/>
        </w:rPr>
        <w:t xml:space="preserve"> марта (среда) сообщить на почту </w:t>
      </w:r>
      <w:hyperlink r:id="rId10" w:history="1">
        <w:r w:rsidRPr="008A4773">
          <w:rPr>
            <w:rStyle w:val="Hyperlink"/>
            <w:rFonts w:ascii="Helvetica" w:hAnsi="Helvetica" w:cs="Segoe UI"/>
            <w:sz w:val="24"/>
            <w:szCs w:val="24"/>
          </w:rPr>
          <w:t>pr</w:t>
        </w:r>
        <w:r w:rsidRPr="008A4773">
          <w:rPr>
            <w:rStyle w:val="Hyperlink"/>
            <w:rFonts w:ascii="Helvetica" w:hAnsi="Helvetica" w:cs="Segoe UI"/>
            <w:sz w:val="24"/>
            <w:szCs w:val="24"/>
            <w:lang w:val="ru-RU"/>
          </w:rPr>
          <w:t>.</w:t>
        </w:r>
        <w:r w:rsidRPr="008A4773">
          <w:rPr>
            <w:rStyle w:val="Hyperlink"/>
            <w:rFonts w:ascii="Helvetica" w:hAnsi="Helvetica" w:cs="Segoe UI"/>
            <w:sz w:val="24"/>
            <w:szCs w:val="24"/>
          </w:rPr>
          <w:t>minskdialogue</w:t>
        </w:r>
        <w:r w:rsidRPr="008A4773">
          <w:rPr>
            <w:rStyle w:val="Hyperlink"/>
            <w:rFonts w:ascii="Helvetica" w:hAnsi="Helvetica" w:cs="Segoe UI"/>
            <w:sz w:val="24"/>
            <w:szCs w:val="24"/>
            <w:lang w:val="ru-RU"/>
          </w:rPr>
          <w:t>@</w:t>
        </w:r>
        <w:r w:rsidRPr="008A4773">
          <w:rPr>
            <w:rStyle w:val="Hyperlink"/>
            <w:rFonts w:ascii="Helvetica" w:hAnsi="Helvetica" w:cs="Segoe UI"/>
            <w:sz w:val="24"/>
            <w:szCs w:val="24"/>
          </w:rPr>
          <w:t>gmail</w:t>
        </w:r>
        <w:r w:rsidRPr="008A4773">
          <w:rPr>
            <w:rStyle w:val="Hyperlink"/>
            <w:rFonts w:ascii="Helvetica" w:hAnsi="Helvetica" w:cs="Segoe UI"/>
            <w:sz w:val="24"/>
            <w:szCs w:val="24"/>
            <w:lang w:val="ru-RU"/>
          </w:rPr>
          <w:t>.</w:t>
        </w:r>
        <w:r w:rsidRPr="008A4773">
          <w:rPr>
            <w:rStyle w:val="Hyperlink"/>
            <w:rFonts w:ascii="Helvetica" w:hAnsi="Helvetica" w:cs="Segoe UI"/>
            <w:sz w:val="24"/>
            <w:szCs w:val="24"/>
          </w:rPr>
          <w:t>com</w:t>
        </w:r>
      </w:hyperlink>
      <w:r w:rsidRPr="008A4773">
        <w:rPr>
          <w:rFonts w:ascii="Helvetica" w:hAnsi="Helvetica" w:cs="Segoe UI"/>
          <w:sz w:val="24"/>
          <w:szCs w:val="24"/>
          <w:lang w:val="ru-RU"/>
        </w:rPr>
        <w:t xml:space="preserve"> имя и фамилию, на</w:t>
      </w:r>
      <w:r>
        <w:rPr>
          <w:rFonts w:ascii="Helvetica" w:hAnsi="Helvetica" w:cs="Segoe UI"/>
          <w:sz w:val="24"/>
          <w:szCs w:val="24"/>
          <w:lang w:val="ru-RU"/>
        </w:rPr>
        <w:t>з</w:t>
      </w:r>
      <w:r w:rsidRPr="008A4773">
        <w:rPr>
          <w:rFonts w:ascii="Helvetica" w:hAnsi="Helvetica" w:cs="Segoe UI"/>
          <w:sz w:val="24"/>
          <w:szCs w:val="24"/>
          <w:lang w:val="ru-RU"/>
        </w:rPr>
        <w:t>вание СМИ, телефон. С вопросами можно обращаться по телефону +375</w:t>
      </w:r>
      <w:r>
        <w:rPr>
          <w:rFonts w:ascii="Helvetica" w:hAnsi="Helvetica" w:cs="Segoe UI"/>
          <w:sz w:val="24"/>
          <w:szCs w:val="24"/>
          <w:lang w:val="ru-RU"/>
        </w:rPr>
        <w:t xml:space="preserve"> </w:t>
      </w:r>
      <w:r w:rsidRPr="008A4773">
        <w:rPr>
          <w:rFonts w:ascii="Helvetica" w:hAnsi="Helvetica" w:cs="Segoe UI"/>
          <w:sz w:val="24"/>
          <w:szCs w:val="24"/>
          <w:lang w:val="ru-RU"/>
        </w:rPr>
        <w:t>29</w:t>
      </w:r>
      <w:r>
        <w:rPr>
          <w:rFonts w:ascii="Helvetica" w:hAnsi="Helvetica" w:cs="Segoe UI"/>
          <w:sz w:val="24"/>
          <w:szCs w:val="24"/>
          <w:lang w:val="ru-RU"/>
        </w:rPr>
        <w:t xml:space="preserve"> </w:t>
      </w:r>
      <w:r w:rsidRPr="008A4773">
        <w:rPr>
          <w:rFonts w:ascii="Helvetica" w:hAnsi="Helvetica" w:cs="Segoe UI"/>
          <w:sz w:val="24"/>
          <w:szCs w:val="24"/>
          <w:lang w:val="ru-RU"/>
        </w:rPr>
        <w:t xml:space="preserve">5447041 (Виктория).  </w:t>
      </w:r>
    </w:p>
    <w:p w:rsidR="004122CF" w:rsidRDefault="004122CF" w:rsidP="005744AD">
      <w:pPr>
        <w:pStyle w:val="NoSpacing"/>
        <w:jc w:val="center"/>
        <w:rPr>
          <w:rFonts w:ascii="Helvetica" w:hAnsi="Helvetica" w:cs="Segoe UI"/>
          <w:b/>
          <w:sz w:val="28"/>
          <w:szCs w:val="28"/>
          <w:lang w:val="ru-RU"/>
        </w:rPr>
      </w:pPr>
    </w:p>
    <w:p w:rsidR="004122CF" w:rsidRDefault="004122CF" w:rsidP="005744AD">
      <w:pPr>
        <w:pStyle w:val="NoSpacing"/>
        <w:jc w:val="center"/>
        <w:rPr>
          <w:rFonts w:ascii="Helvetica" w:hAnsi="Helvetica" w:cs="Segoe UI"/>
          <w:b/>
          <w:sz w:val="28"/>
          <w:szCs w:val="28"/>
          <w:lang w:val="ru-RU"/>
        </w:rPr>
      </w:pPr>
    </w:p>
    <w:p w:rsidR="004122CF" w:rsidRPr="00884E06" w:rsidRDefault="004122CF" w:rsidP="005744AD">
      <w:pPr>
        <w:pStyle w:val="NoSpacing"/>
        <w:jc w:val="center"/>
        <w:rPr>
          <w:rFonts w:ascii="Helvetica" w:hAnsi="Helvetica" w:cs="Segoe UI"/>
          <w:b/>
          <w:sz w:val="28"/>
          <w:szCs w:val="28"/>
          <w:lang w:val="ru-RU"/>
        </w:rPr>
      </w:pPr>
      <w:r w:rsidRPr="005D58C6">
        <w:rPr>
          <w:rFonts w:ascii="Helvetica" w:hAnsi="Helvetica" w:cs="Segoe UI"/>
          <w:b/>
          <w:sz w:val="28"/>
          <w:szCs w:val="28"/>
          <w:lang w:val="ru-RU"/>
        </w:rPr>
        <w:t>Концеп</w:t>
      </w:r>
      <w:r>
        <w:rPr>
          <w:rFonts w:ascii="Helvetica" w:hAnsi="Helvetica" w:cs="Segoe UI"/>
          <w:b/>
          <w:sz w:val="28"/>
          <w:szCs w:val="28"/>
          <w:lang w:val="ru-RU"/>
        </w:rPr>
        <w:t>ция</w:t>
      </w:r>
    </w:p>
    <w:p w:rsidR="004122CF" w:rsidRPr="005D58C6" w:rsidRDefault="004122CF" w:rsidP="005744AD">
      <w:pPr>
        <w:pStyle w:val="NoSpacing"/>
        <w:jc w:val="center"/>
        <w:rPr>
          <w:rFonts w:ascii="Helvetica" w:hAnsi="Helvetica" w:cs="Segoe UI"/>
          <w:b/>
          <w:sz w:val="28"/>
          <w:szCs w:val="28"/>
          <w:lang w:val="ru-RU"/>
        </w:rPr>
      </w:pPr>
    </w:p>
    <w:p w:rsidR="004122CF" w:rsidRPr="005D58C6" w:rsidRDefault="004122CF" w:rsidP="005744AD">
      <w:pPr>
        <w:pStyle w:val="NoSpacing"/>
        <w:jc w:val="both"/>
        <w:rPr>
          <w:rFonts w:ascii="Helvetica" w:hAnsi="Helvetica" w:cs="Segoe UI"/>
          <w:sz w:val="24"/>
          <w:szCs w:val="24"/>
          <w:lang w:val="ru-RU"/>
        </w:rPr>
      </w:pPr>
      <w:r w:rsidRPr="00496C70">
        <w:rPr>
          <w:rFonts w:ascii="Helvetica" w:hAnsi="Helvetica" w:cs="Segoe UI"/>
          <w:sz w:val="24"/>
          <w:szCs w:val="24"/>
          <w:lang w:val="ru-RU"/>
        </w:rPr>
        <w:t xml:space="preserve">В 1902 году Джозеф Чемберлен, занимавший в то время пост министра по делам колоний </w:t>
      </w:r>
      <w:r>
        <w:rPr>
          <w:rFonts w:ascii="Helvetica" w:hAnsi="Helvetica" w:cs="Segoe UI"/>
          <w:sz w:val="24"/>
          <w:szCs w:val="24"/>
          <w:lang w:val="ru-RU"/>
        </w:rPr>
        <w:t>Великобритании,</w:t>
      </w:r>
      <w:r w:rsidRPr="00496C70">
        <w:rPr>
          <w:rFonts w:ascii="Helvetica" w:hAnsi="Helvetica" w:cs="Segoe UI"/>
          <w:sz w:val="24"/>
          <w:szCs w:val="24"/>
          <w:lang w:val="ru-RU"/>
        </w:rPr>
        <w:t xml:space="preserve"> с</w:t>
      </w:r>
      <w:r>
        <w:rPr>
          <w:rFonts w:ascii="Helvetica" w:hAnsi="Helvetica" w:cs="Segoe UI"/>
          <w:sz w:val="24"/>
          <w:szCs w:val="24"/>
          <w:lang w:val="ru-RU"/>
        </w:rPr>
        <w:t>делал</w:t>
      </w:r>
      <w:r w:rsidRPr="00496C70">
        <w:rPr>
          <w:rFonts w:ascii="Helvetica" w:hAnsi="Helvetica" w:cs="Segoe UI"/>
          <w:sz w:val="24"/>
          <w:szCs w:val="24"/>
          <w:lang w:val="ru-RU"/>
        </w:rPr>
        <w:t xml:space="preserve"> знаменит</w:t>
      </w:r>
      <w:r>
        <w:rPr>
          <w:rFonts w:ascii="Helvetica" w:hAnsi="Helvetica" w:cs="Segoe UI"/>
          <w:sz w:val="24"/>
          <w:szCs w:val="24"/>
          <w:lang w:val="ru-RU"/>
        </w:rPr>
        <w:t>ое</w:t>
      </w:r>
      <w:r w:rsidRPr="00496C70">
        <w:rPr>
          <w:rFonts w:ascii="Helvetica" w:hAnsi="Helvetica" w:cs="Segoe UI"/>
          <w:sz w:val="24"/>
          <w:szCs w:val="24"/>
          <w:lang w:val="ru-RU"/>
        </w:rPr>
        <w:t xml:space="preserve"> </w:t>
      </w:r>
      <w:r>
        <w:rPr>
          <w:rFonts w:ascii="Helvetica" w:hAnsi="Helvetica" w:cs="Segoe UI"/>
          <w:sz w:val="24"/>
          <w:szCs w:val="24"/>
          <w:lang w:val="ru-RU"/>
        </w:rPr>
        <w:t>заявление: «Будущее за</w:t>
      </w:r>
      <w:r w:rsidRPr="005D58C6">
        <w:rPr>
          <w:rFonts w:ascii="Helvetica" w:hAnsi="Helvetica" w:cs="Segoe UI"/>
          <w:sz w:val="24"/>
          <w:szCs w:val="24"/>
          <w:lang w:val="ru-RU"/>
        </w:rPr>
        <w:t xml:space="preserve"> велики</w:t>
      </w:r>
      <w:r>
        <w:rPr>
          <w:rFonts w:ascii="Helvetica" w:hAnsi="Helvetica" w:cs="Segoe UI"/>
          <w:sz w:val="24"/>
          <w:szCs w:val="24"/>
          <w:lang w:val="ru-RU"/>
        </w:rPr>
        <w:t>ми</w:t>
      </w:r>
      <w:r w:rsidRPr="005D58C6">
        <w:rPr>
          <w:rFonts w:ascii="Helvetica" w:hAnsi="Helvetica" w:cs="Segoe UI"/>
          <w:sz w:val="24"/>
          <w:szCs w:val="24"/>
          <w:lang w:val="ru-RU"/>
        </w:rPr>
        <w:t xml:space="preserve"> импери</w:t>
      </w:r>
      <w:r>
        <w:rPr>
          <w:rFonts w:ascii="Helvetica" w:hAnsi="Helvetica" w:cs="Segoe UI"/>
          <w:sz w:val="24"/>
          <w:szCs w:val="24"/>
          <w:lang w:val="ru-RU"/>
        </w:rPr>
        <w:t>ями</w:t>
      </w:r>
      <w:r w:rsidRPr="005D58C6">
        <w:rPr>
          <w:rFonts w:ascii="Helvetica" w:hAnsi="Helvetica" w:cs="Segoe UI"/>
          <w:sz w:val="24"/>
          <w:szCs w:val="24"/>
          <w:lang w:val="ru-RU"/>
        </w:rPr>
        <w:t>, а не маленьки</w:t>
      </w:r>
      <w:r>
        <w:rPr>
          <w:rFonts w:ascii="Helvetica" w:hAnsi="Helvetica" w:cs="Segoe UI"/>
          <w:sz w:val="24"/>
          <w:szCs w:val="24"/>
          <w:lang w:val="ru-RU"/>
        </w:rPr>
        <w:t>ми</w:t>
      </w:r>
      <w:r w:rsidRPr="005D58C6">
        <w:rPr>
          <w:rFonts w:ascii="Helvetica" w:hAnsi="Helvetica" w:cs="Segoe UI"/>
          <w:sz w:val="24"/>
          <w:szCs w:val="24"/>
          <w:lang w:val="ru-RU"/>
        </w:rPr>
        <w:t xml:space="preserve"> государств</w:t>
      </w:r>
      <w:r>
        <w:rPr>
          <w:rFonts w:ascii="Helvetica" w:hAnsi="Helvetica" w:cs="Segoe UI"/>
          <w:sz w:val="24"/>
          <w:szCs w:val="24"/>
          <w:lang w:val="ru-RU"/>
        </w:rPr>
        <w:t>ами»</w:t>
      </w:r>
      <w:r w:rsidRPr="00496C70">
        <w:rPr>
          <w:rFonts w:ascii="Helvetica" w:hAnsi="Helvetica" w:cs="Segoe UI"/>
          <w:sz w:val="24"/>
          <w:szCs w:val="24"/>
          <w:lang w:val="ru-RU"/>
        </w:rPr>
        <w:t xml:space="preserve">. </w:t>
      </w:r>
      <w:r>
        <w:rPr>
          <w:rFonts w:ascii="Helvetica" w:hAnsi="Helvetica" w:cs="Segoe UI"/>
          <w:sz w:val="24"/>
          <w:szCs w:val="24"/>
          <w:lang w:val="ru-RU"/>
        </w:rPr>
        <w:t>Это</w:t>
      </w:r>
      <w:r w:rsidRPr="001C2FF9">
        <w:rPr>
          <w:rFonts w:ascii="Helvetica" w:hAnsi="Helvetica" w:cs="Segoe UI"/>
          <w:sz w:val="24"/>
          <w:szCs w:val="24"/>
          <w:lang w:val="ru-RU"/>
        </w:rPr>
        <w:t xml:space="preserve"> </w:t>
      </w:r>
      <w:r>
        <w:rPr>
          <w:rFonts w:ascii="Helvetica" w:hAnsi="Helvetica" w:cs="Segoe UI"/>
          <w:sz w:val="24"/>
          <w:szCs w:val="24"/>
          <w:lang w:val="ru-RU"/>
        </w:rPr>
        <w:t>утверждение</w:t>
      </w:r>
      <w:r w:rsidRPr="001C2FF9">
        <w:rPr>
          <w:rFonts w:ascii="Helvetica" w:hAnsi="Helvetica" w:cs="Segoe UI"/>
          <w:sz w:val="24"/>
          <w:szCs w:val="24"/>
          <w:lang w:val="ru-RU"/>
        </w:rPr>
        <w:t xml:space="preserve"> </w:t>
      </w:r>
      <w:r>
        <w:rPr>
          <w:rFonts w:ascii="Helvetica" w:hAnsi="Helvetica" w:cs="Segoe UI"/>
          <w:sz w:val="24"/>
          <w:szCs w:val="24"/>
          <w:lang w:val="ru-RU"/>
        </w:rPr>
        <w:t>было опровергнуто следующим столетием</w:t>
      </w:r>
      <w:r w:rsidRPr="001C2FF9">
        <w:rPr>
          <w:rFonts w:ascii="Helvetica" w:hAnsi="Helvetica" w:cs="Segoe UI"/>
          <w:sz w:val="24"/>
          <w:szCs w:val="24"/>
          <w:lang w:val="ru-RU"/>
        </w:rPr>
        <w:t xml:space="preserve"> </w:t>
      </w:r>
      <w:r>
        <w:rPr>
          <w:rFonts w:ascii="Helvetica" w:hAnsi="Helvetica" w:cs="Segoe UI"/>
          <w:sz w:val="24"/>
          <w:szCs w:val="24"/>
          <w:lang w:val="ru-RU"/>
        </w:rPr>
        <w:t>в</w:t>
      </w:r>
      <w:r w:rsidRPr="001C2FF9">
        <w:rPr>
          <w:rFonts w:ascii="Helvetica" w:hAnsi="Helvetica" w:cs="Segoe UI"/>
          <w:sz w:val="24"/>
          <w:szCs w:val="24"/>
          <w:lang w:val="ru-RU"/>
        </w:rPr>
        <w:t xml:space="preserve"> истории. </w:t>
      </w:r>
      <w:r>
        <w:rPr>
          <w:rFonts w:ascii="Helvetica" w:hAnsi="Helvetica" w:cs="Segoe UI"/>
          <w:sz w:val="24"/>
          <w:szCs w:val="24"/>
          <w:lang w:val="ru-RU"/>
        </w:rPr>
        <w:t>Кроме того, что в</w:t>
      </w:r>
      <w:r w:rsidRPr="001C2FF9">
        <w:rPr>
          <w:rFonts w:ascii="Helvetica" w:hAnsi="Helvetica" w:cs="Segoe UI"/>
          <w:sz w:val="24"/>
          <w:szCs w:val="24"/>
          <w:lang w:val="ru-RU"/>
        </w:rPr>
        <w:t xml:space="preserve">еликие империи рухнули и распались, </w:t>
      </w:r>
      <w:r>
        <w:rPr>
          <w:rFonts w:ascii="Helvetica" w:hAnsi="Helvetica" w:cs="Segoe UI"/>
          <w:sz w:val="24"/>
          <w:szCs w:val="24"/>
          <w:lang w:val="ru-RU"/>
        </w:rPr>
        <w:t xml:space="preserve">с тех пор </w:t>
      </w:r>
      <w:r w:rsidRPr="001C2FF9">
        <w:rPr>
          <w:rFonts w:ascii="Helvetica" w:hAnsi="Helvetica" w:cs="Segoe UI"/>
          <w:sz w:val="24"/>
          <w:szCs w:val="24"/>
          <w:lang w:val="ru-RU"/>
        </w:rPr>
        <w:t>число независим</w:t>
      </w:r>
      <w:r>
        <w:rPr>
          <w:rFonts w:ascii="Helvetica" w:hAnsi="Helvetica" w:cs="Segoe UI"/>
          <w:sz w:val="24"/>
          <w:szCs w:val="24"/>
          <w:lang w:val="ru-RU"/>
        </w:rPr>
        <w:t>ых государств, больших и малых, возросло более, чем в два раза</w:t>
      </w:r>
      <w:r w:rsidRPr="001C2FF9">
        <w:rPr>
          <w:rFonts w:ascii="Helvetica" w:hAnsi="Helvetica" w:cs="Segoe UI"/>
          <w:sz w:val="24"/>
          <w:szCs w:val="24"/>
          <w:lang w:val="ru-RU"/>
        </w:rPr>
        <w:t xml:space="preserve">. </w:t>
      </w:r>
    </w:p>
    <w:p w:rsidR="004122CF" w:rsidRPr="005D58C6" w:rsidRDefault="004122CF" w:rsidP="005744AD">
      <w:pPr>
        <w:pStyle w:val="NoSpacing"/>
        <w:jc w:val="both"/>
        <w:rPr>
          <w:rFonts w:ascii="Helvetica" w:hAnsi="Helvetica" w:cs="Segoe UI"/>
          <w:sz w:val="24"/>
          <w:szCs w:val="24"/>
          <w:lang w:val="ru-RU"/>
        </w:rPr>
      </w:pPr>
    </w:p>
    <w:p w:rsidR="004122CF" w:rsidRPr="005D58C6" w:rsidRDefault="004122CF" w:rsidP="005744AD">
      <w:pPr>
        <w:pStyle w:val="NoSpacing"/>
        <w:jc w:val="both"/>
        <w:rPr>
          <w:rFonts w:ascii="Helvetica" w:hAnsi="Helvetica" w:cs="Segoe UI"/>
          <w:sz w:val="24"/>
          <w:szCs w:val="24"/>
          <w:lang w:val="ru-RU"/>
        </w:rPr>
      </w:pPr>
      <w:r w:rsidRPr="001C5A96">
        <w:rPr>
          <w:rFonts w:ascii="Helvetica" w:hAnsi="Helvetica" w:cs="Segoe UI"/>
          <w:sz w:val="24"/>
          <w:szCs w:val="24"/>
          <w:lang w:val="ru-RU"/>
        </w:rPr>
        <w:t>Тем не мене</w:t>
      </w:r>
      <w:r>
        <w:rPr>
          <w:rFonts w:ascii="Helvetica" w:hAnsi="Helvetica" w:cs="Segoe UI"/>
          <w:sz w:val="24"/>
          <w:szCs w:val="24"/>
          <w:lang w:val="ru-RU"/>
        </w:rPr>
        <w:t>е</w:t>
      </w:r>
      <w:r w:rsidRPr="001C5A96">
        <w:rPr>
          <w:rFonts w:ascii="Helvetica" w:hAnsi="Helvetica" w:cs="Segoe UI"/>
          <w:sz w:val="24"/>
          <w:szCs w:val="24"/>
          <w:lang w:val="ru-RU"/>
        </w:rPr>
        <w:t xml:space="preserve">, </w:t>
      </w:r>
      <w:r>
        <w:rPr>
          <w:rFonts w:ascii="Helvetica" w:hAnsi="Helvetica" w:cs="Segoe UI"/>
          <w:sz w:val="24"/>
          <w:szCs w:val="24"/>
          <w:lang w:val="ru-RU"/>
        </w:rPr>
        <w:t>значение и возможности</w:t>
      </w:r>
      <w:r w:rsidRPr="001C5A96">
        <w:rPr>
          <w:rFonts w:ascii="Helvetica" w:hAnsi="Helvetica" w:cs="Segoe UI"/>
          <w:sz w:val="24"/>
          <w:szCs w:val="24"/>
          <w:lang w:val="ru-RU"/>
        </w:rPr>
        <w:t xml:space="preserve"> суверенитета, которым обладают национальные государства</w:t>
      </w:r>
      <w:r>
        <w:rPr>
          <w:rFonts w:ascii="Helvetica" w:hAnsi="Helvetica" w:cs="Segoe UI"/>
          <w:sz w:val="24"/>
          <w:szCs w:val="24"/>
          <w:lang w:val="ru-RU"/>
        </w:rPr>
        <w:t xml:space="preserve"> сегодня</w:t>
      </w:r>
      <w:r w:rsidRPr="001C5A96">
        <w:rPr>
          <w:rFonts w:ascii="Helvetica" w:hAnsi="Helvetica" w:cs="Segoe UI"/>
          <w:sz w:val="24"/>
          <w:szCs w:val="24"/>
          <w:lang w:val="ru-RU"/>
        </w:rPr>
        <w:t xml:space="preserve">, </w:t>
      </w:r>
      <w:r>
        <w:rPr>
          <w:rFonts w:ascii="Helvetica" w:hAnsi="Helvetica" w:cs="Segoe UI"/>
          <w:sz w:val="24"/>
          <w:szCs w:val="24"/>
          <w:lang w:val="ru-RU"/>
        </w:rPr>
        <w:t>отличаются</w:t>
      </w:r>
      <w:r w:rsidRPr="001C5A96">
        <w:rPr>
          <w:rFonts w:ascii="Helvetica" w:hAnsi="Helvetica" w:cs="Segoe UI"/>
          <w:sz w:val="24"/>
          <w:szCs w:val="24"/>
          <w:lang w:val="ru-RU"/>
        </w:rPr>
        <w:t xml:space="preserve"> </w:t>
      </w:r>
      <w:r>
        <w:rPr>
          <w:rFonts w:ascii="Helvetica" w:hAnsi="Helvetica" w:cs="Segoe UI"/>
          <w:sz w:val="24"/>
          <w:szCs w:val="24"/>
          <w:lang w:val="ru-RU"/>
        </w:rPr>
        <w:t>от своих вестфальских истоков</w:t>
      </w:r>
      <w:r w:rsidRPr="001C5A96">
        <w:rPr>
          <w:rFonts w:ascii="Helvetica" w:hAnsi="Helvetica" w:cs="Segoe UI"/>
          <w:sz w:val="24"/>
          <w:szCs w:val="24"/>
          <w:lang w:val="ru-RU"/>
        </w:rPr>
        <w:t xml:space="preserve">. </w:t>
      </w:r>
      <w:r>
        <w:rPr>
          <w:rFonts w:ascii="Helvetica" w:hAnsi="Helvetica" w:cs="Segoe UI"/>
          <w:sz w:val="24"/>
          <w:szCs w:val="24"/>
          <w:lang w:val="ru-RU"/>
        </w:rPr>
        <w:t>Реалии</w:t>
      </w:r>
      <w:r w:rsidRPr="005D58C6">
        <w:rPr>
          <w:rFonts w:ascii="Helvetica" w:hAnsi="Helvetica" w:cs="Segoe UI"/>
          <w:sz w:val="24"/>
          <w:szCs w:val="24"/>
          <w:lang w:val="ru-RU"/>
        </w:rPr>
        <w:t xml:space="preserve"> </w:t>
      </w:r>
      <w:r>
        <w:rPr>
          <w:rFonts w:ascii="Helvetica" w:hAnsi="Helvetica" w:cs="Segoe UI"/>
          <w:sz w:val="24"/>
          <w:szCs w:val="24"/>
          <w:lang w:val="ru-RU"/>
        </w:rPr>
        <w:t>современного</w:t>
      </w:r>
      <w:r w:rsidRPr="005D58C6">
        <w:rPr>
          <w:rFonts w:ascii="Helvetica" w:hAnsi="Helvetica" w:cs="Segoe UI"/>
          <w:sz w:val="24"/>
          <w:szCs w:val="24"/>
          <w:lang w:val="ru-RU"/>
        </w:rPr>
        <w:t xml:space="preserve"> </w:t>
      </w:r>
      <w:r>
        <w:rPr>
          <w:rFonts w:ascii="Helvetica" w:hAnsi="Helvetica" w:cs="Segoe UI"/>
          <w:sz w:val="24"/>
          <w:szCs w:val="24"/>
          <w:lang w:val="ru-RU"/>
        </w:rPr>
        <w:t>мира</w:t>
      </w:r>
      <w:r w:rsidRPr="005D58C6">
        <w:rPr>
          <w:rFonts w:ascii="Helvetica" w:hAnsi="Helvetica" w:cs="Segoe UI"/>
          <w:sz w:val="24"/>
          <w:szCs w:val="24"/>
          <w:lang w:val="ru-RU"/>
        </w:rPr>
        <w:t xml:space="preserve"> создают многочисленные новые вызовы для концепции суверенитета и усложняют процесс принятия решений на национальном уровне.</w:t>
      </w:r>
    </w:p>
    <w:p w:rsidR="004122CF" w:rsidRPr="005D58C6" w:rsidRDefault="004122CF" w:rsidP="005744AD">
      <w:pPr>
        <w:pStyle w:val="NoSpacing"/>
        <w:jc w:val="both"/>
        <w:rPr>
          <w:rFonts w:ascii="Helvetica" w:hAnsi="Helvetica" w:cs="Segoe UI"/>
          <w:sz w:val="24"/>
          <w:szCs w:val="24"/>
          <w:lang w:val="ru-RU"/>
        </w:rPr>
      </w:pPr>
    </w:p>
    <w:p w:rsidR="004122CF" w:rsidRPr="007D6457" w:rsidRDefault="004122CF" w:rsidP="005744AD">
      <w:pPr>
        <w:pStyle w:val="NoSpacing"/>
        <w:jc w:val="both"/>
        <w:rPr>
          <w:rFonts w:ascii="Helvetica" w:hAnsi="Helvetica" w:cs="Segoe UI"/>
          <w:sz w:val="24"/>
          <w:szCs w:val="24"/>
          <w:lang w:val="ru-RU"/>
        </w:rPr>
      </w:pPr>
      <w:r w:rsidRPr="008E2742">
        <w:rPr>
          <w:rFonts w:ascii="Helvetica" w:hAnsi="Helvetica" w:cs="Segoe UI"/>
          <w:sz w:val="24"/>
          <w:szCs w:val="24"/>
          <w:lang w:val="ru-RU"/>
        </w:rPr>
        <w:t>Еще 10 лет назад</w:t>
      </w:r>
      <w:r>
        <w:rPr>
          <w:rFonts w:ascii="Helvetica" w:hAnsi="Helvetica" w:cs="Segoe UI"/>
          <w:sz w:val="24"/>
          <w:szCs w:val="24"/>
          <w:lang w:val="ru-RU"/>
        </w:rPr>
        <w:t xml:space="preserve"> казалось, что основной вызов </w:t>
      </w:r>
      <w:r w:rsidRPr="008E2742">
        <w:rPr>
          <w:rFonts w:ascii="Helvetica" w:hAnsi="Helvetica" w:cs="Segoe UI"/>
          <w:sz w:val="24"/>
          <w:szCs w:val="24"/>
          <w:lang w:val="ru-RU"/>
        </w:rPr>
        <w:t>сувер</w:t>
      </w:r>
      <w:r>
        <w:rPr>
          <w:rFonts w:ascii="Helvetica" w:hAnsi="Helvetica" w:cs="Segoe UI"/>
          <w:sz w:val="24"/>
          <w:szCs w:val="24"/>
          <w:lang w:val="ru-RU"/>
        </w:rPr>
        <w:t>енитету – глобализация</w:t>
      </w:r>
      <w:r w:rsidRPr="005D58C6">
        <w:rPr>
          <w:rFonts w:ascii="Helvetica" w:hAnsi="Helvetica" w:cs="Segoe UI"/>
          <w:sz w:val="24"/>
          <w:szCs w:val="24"/>
          <w:lang w:val="ru-RU"/>
        </w:rPr>
        <w:t xml:space="preserve">. </w:t>
      </w:r>
      <w:r w:rsidRPr="00E64A01">
        <w:rPr>
          <w:rFonts w:ascii="Helvetica" w:hAnsi="Helvetica" w:cs="Segoe UI"/>
          <w:sz w:val="24"/>
          <w:szCs w:val="24"/>
          <w:lang w:val="ru-RU"/>
        </w:rPr>
        <w:t>Другими</w:t>
      </w:r>
      <w:r w:rsidRPr="005D58C6">
        <w:rPr>
          <w:rFonts w:ascii="Helvetica" w:hAnsi="Helvetica" w:cs="Segoe UI"/>
          <w:sz w:val="24"/>
          <w:szCs w:val="24"/>
          <w:lang w:val="ru-RU"/>
        </w:rPr>
        <w:t xml:space="preserve"> </w:t>
      </w:r>
      <w:r w:rsidRPr="00E64A01">
        <w:rPr>
          <w:rFonts w:ascii="Helvetica" w:hAnsi="Helvetica" w:cs="Segoe UI"/>
          <w:sz w:val="24"/>
          <w:szCs w:val="24"/>
          <w:lang w:val="ru-RU"/>
        </w:rPr>
        <w:t>словами</w:t>
      </w:r>
      <w:r w:rsidRPr="005D58C6">
        <w:rPr>
          <w:rFonts w:ascii="Helvetica" w:hAnsi="Helvetica" w:cs="Segoe UI"/>
          <w:sz w:val="24"/>
          <w:szCs w:val="24"/>
          <w:lang w:val="ru-RU"/>
        </w:rPr>
        <w:t xml:space="preserve">, </w:t>
      </w:r>
      <w:r w:rsidRPr="00E64A01">
        <w:rPr>
          <w:rFonts w:ascii="Helvetica" w:hAnsi="Helvetica" w:cs="Segoe UI"/>
          <w:sz w:val="24"/>
          <w:szCs w:val="24"/>
          <w:lang w:val="ru-RU"/>
        </w:rPr>
        <w:t>открытие</w:t>
      </w:r>
      <w:r w:rsidRPr="005D58C6">
        <w:rPr>
          <w:rFonts w:ascii="Helvetica" w:hAnsi="Helvetica" w:cs="Segoe UI"/>
          <w:sz w:val="24"/>
          <w:szCs w:val="24"/>
          <w:lang w:val="ru-RU"/>
        </w:rPr>
        <w:t xml:space="preserve"> </w:t>
      </w:r>
      <w:r w:rsidRPr="00E64A01">
        <w:rPr>
          <w:rFonts w:ascii="Helvetica" w:hAnsi="Helvetica" w:cs="Segoe UI"/>
          <w:sz w:val="24"/>
          <w:szCs w:val="24"/>
          <w:lang w:val="ru-RU"/>
        </w:rPr>
        <w:t>национальных</w:t>
      </w:r>
      <w:r w:rsidRPr="005D58C6">
        <w:rPr>
          <w:rFonts w:ascii="Helvetica" w:hAnsi="Helvetica" w:cs="Segoe UI"/>
          <w:sz w:val="24"/>
          <w:szCs w:val="24"/>
          <w:lang w:val="ru-RU"/>
        </w:rPr>
        <w:t xml:space="preserve"> </w:t>
      </w:r>
      <w:r w:rsidRPr="00E64A01">
        <w:rPr>
          <w:rFonts w:ascii="Helvetica" w:hAnsi="Helvetica" w:cs="Segoe UI"/>
          <w:sz w:val="24"/>
          <w:szCs w:val="24"/>
          <w:lang w:val="ru-RU"/>
        </w:rPr>
        <w:t>границ</w:t>
      </w:r>
      <w:r w:rsidRPr="005D58C6">
        <w:rPr>
          <w:rFonts w:ascii="Helvetica" w:hAnsi="Helvetica" w:cs="Segoe UI"/>
          <w:sz w:val="24"/>
          <w:szCs w:val="24"/>
          <w:lang w:val="ru-RU"/>
        </w:rPr>
        <w:t xml:space="preserve"> </w:t>
      </w:r>
      <w:r>
        <w:rPr>
          <w:rFonts w:ascii="Helvetica" w:hAnsi="Helvetica" w:cs="Segoe UI"/>
          <w:sz w:val="24"/>
          <w:szCs w:val="24"/>
          <w:lang w:val="ru-RU"/>
        </w:rPr>
        <w:t>неминуемо</w:t>
      </w:r>
      <w:r w:rsidRPr="005D58C6">
        <w:rPr>
          <w:rFonts w:ascii="Helvetica" w:hAnsi="Helvetica" w:cs="Segoe UI"/>
          <w:sz w:val="24"/>
          <w:szCs w:val="24"/>
          <w:lang w:val="ru-RU"/>
        </w:rPr>
        <w:t xml:space="preserve"> </w:t>
      </w:r>
      <w:r>
        <w:rPr>
          <w:rFonts w:ascii="Helvetica" w:hAnsi="Helvetica" w:cs="Segoe UI"/>
          <w:sz w:val="24"/>
          <w:szCs w:val="24"/>
          <w:lang w:val="ru-RU"/>
        </w:rPr>
        <w:t>привело к возникновению</w:t>
      </w:r>
      <w:r w:rsidRPr="005D58C6">
        <w:rPr>
          <w:rFonts w:ascii="Helvetica" w:hAnsi="Helvetica" w:cs="Segoe UI"/>
          <w:sz w:val="24"/>
          <w:szCs w:val="24"/>
          <w:lang w:val="ru-RU"/>
        </w:rPr>
        <w:t xml:space="preserve"> </w:t>
      </w:r>
      <w:r>
        <w:rPr>
          <w:rFonts w:ascii="Helvetica" w:hAnsi="Helvetica" w:cs="Segoe UI"/>
          <w:sz w:val="24"/>
          <w:szCs w:val="24"/>
          <w:lang w:val="ru-RU"/>
        </w:rPr>
        <w:t>новых</w:t>
      </w:r>
      <w:r w:rsidRPr="005D58C6">
        <w:rPr>
          <w:rFonts w:ascii="Helvetica" w:hAnsi="Helvetica" w:cs="Segoe UI"/>
          <w:sz w:val="24"/>
          <w:szCs w:val="24"/>
          <w:lang w:val="ru-RU"/>
        </w:rPr>
        <w:t xml:space="preserve"> </w:t>
      </w:r>
      <w:r>
        <w:rPr>
          <w:rFonts w:ascii="Helvetica" w:hAnsi="Helvetica" w:cs="Segoe UI"/>
          <w:sz w:val="24"/>
          <w:szCs w:val="24"/>
          <w:lang w:val="ru-RU"/>
        </w:rPr>
        <w:t>международных</w:t>
      </w:r>
      <w:r w:rsidRPr="005D58C6">
        <w:rPr>
          <w:rFonts w:ascii="Helvetica" w:hAnsi="Helvetica" w:cs="Segoe UI"/>
          <w:sz w:val="24"/>
          <w:szCs w:val="24"/>
          <w:lang w:val="ru-RU"/>
        </w:rPr>
        <w:t xml:space="preserve"> </w:t>
      </w:r>
      <w:r>
        <w:rPr>
          <w:rFonts w:ascii="Helvetica" w:hAnsi="Helvetica" w:cs="Segoe UI"/>
          <w:sz w:val="24"/>
          <w:szCs w:val="24"/>
          <w:lang w:val="ru-RU"/>
        </w:rPr>
        <w:t>правил</w:t>
      </w:r>
      <w:r w:rsidRPr="005D58C6">
        <w:rPr>
          <w:rFonts w:ascii="Helvetica" w:hAnsi="Helvetica" w:cs="Segoe UI"/>
          <w:sz w:val="24"/>
          <w:szCs w:val="24"/>
          <w:lang w:val="ru-RU"/>
        </w:rPr>
        <w:t xml:space="preserve"> </w:t>
      </w:r>
      <w:r>
        <w:rPr>
          <w:rFonts w:ascii="Helvetica" w:hAnsi="Helvetica" w:cs="Segoe UI"/>
          <w:sz w:val="24"/>
          <w:szCs w:val="24"/>
          <w:lang w:val="ru-RU"/>
        </w:rPr>
        <w:t>и</w:t>
      </w:r>
      <w:r w:rsidRPr="005D58C6">
        <w:rPr>
          <w:rFonts w:ascii="Helvetica" w:hAnsi="Helvetica" w:cs="Segoe UI"/>
          <w:sz w:val="24"/>
          <w:szCs w:val="24"/>
          <w:lang w:val="ru-RU"/>
        </w:rPr>
        <w:t xml:space="preserve"> </w:t>
      </w:r>
      <w:r w:rsidRPr="005D58C6">
        <w:rPr>
          <w:rFonts w:ascii="Helvetica" w:hAnsi="Helvetica" w:cs="Segoe UI"/>
          <w:lang w:val="ru-RU"/>
        </w:rPr>
        <w:t>«</w:t>
      </w:r>
      <w:r w:rsidRPr="005D58C6">
        <w:rPr>
          <w:rFonts w:ascii="Helvetica" w:hAnsi="Helvetica" w:cs="Segoe UI"/>
          <w:sz w:val="24"/>
          <w:szCs w:val="24"/>
          <w:lang w:val="ru-RU"/>
        </w:rPr>
        <w:t>объединению</w:t>
      </w:r>
      <w:r>
        <w:rPr>
          <w:rFonts w:ascii="Helvetica" w:hAnsi="Helvetica" w:cs="Segoe UI"/>
          <w:lang w:val="ru-RU"/>
        </w:rPr>
        <w:t>»</w:t>
      </w:r>
      <w:r w:rsidRPr="005D58C6">
        <w:rPr>
          <w:rFonts w:ascii="Helvetica" w:hAnsi="Helvetica" w:cs="Segoe UI"/>
          <w:sz w:val="24"/>
          <w:szCs w:val="24"/>
          <w:lang w:val="ru-RU"/>
        </w:rPr>
        <w:t xml:space="preserve"> </w:t>
      </w:r>
      <w:r>
        <w:rPr>
          <w:rFonts w:ascii="Helvetica" w:hAnsi="Helvetica" w:cs="Segoe UI"/>
          <w:sz w:val="24"/>
          <w:szCs w:val="24"/>
          <w:lang w:val="ru-RU"/>
        </w:rPr>
        <w:t>суверенитетов</w:t>
      </w:r>
      <w:r w:rsidRPr="005D58C6">
        <w:rPr>
          <w:rFonts w:ascii="Helvetica" w:hAnsi="Helvetica" w:cs="Segoe UI"/>
          <w:sz w:val="24"/>
          <w:szCs w:val="24"/>
          <w:lang w:val="ru-RU"/>
        </w:rPr>
        <w:t xml:space="preserve">, </w:t>
      </w:r>
      <w:r>
        <w:rPr>
          <w:rFonts w:ascii="Helvetica" w:hAnsi="Helvetica" w:cs="Segoe UI"/>
          <w:sz w:val="24"/>
          <w:szCs w:val="24"/>
          <w:lang w:val="ru-RU"/>
        </w:rPr>
        <w:t>что</w:t>
      </w:r>
      <w:r w:rsidRPr="005D58C6">
        <w:rPr>
          <w:rFonts w:ascii="Helvetica" w:hAnsi="Helvetica" w:cs="Segoe UI"/>
          <w:sz w:val="24"/>
          <w:szCs w:val="24"/>
          <w:lang w:val="ru-RU"/>
        </w:rPr>
        <w:t xml:space="preserve"> </w:t>
      </w:r>
      <w:r>
        <w:rPr>
          <w:rFonts w:ascii="Helvetica" w:hAnsi="Helvetica" w:cs="Segoe UI"/>
          <w:sz w:val="24"/>
          <w:szCs w:val="24"/>
          <w:lang w:val="ru-RU"/>
        </w:rPr>
        <w:t>способствовало</w:t>
      </w:r>
      <w:r w:rsidRPr="005D58C6">
        <w:rPr>
          <w:rFonts w:ascii="Helvetica" w:hAnsi="Helvetica" w:cs="Segoe UI"/>
          <w:sz w:val="24"/>
          <w:szCs w:val="24"/>
          <w:lang w:val="ru-RU"/>
        </w:rPr>
        <w:t xml:space="preserve"> </w:t>
      </w:r>
      <w:r>
        <w:rPr>
          <w:rFonts w:ascii="Helvetica" w:hAnsi="Helvetica" w:cs="Segoe UI"/>
          <w:sz w:val="24"/>
          <w:szCs w:val="24"/>
          <w:lang w:val="ru-RU"/>
        </w:rPr>
        <w:t>распространению</w:t>
      </w:r>
      <w:r w:rsidRPr="005D58C6">
        <w:rPr>
          <w:rFonts w:ascii="Helvetica" w:hAnsi="Helvetica" w:cs="Segoe UI"/>
          <w:sz w:val="24"/>
          <w:szCs w:val="24"/>
          <w:lang w:val="ru-RU"/>
        </w:rPr>
        <w:t xml:space="preserve"> </w:t>
      </w:r>
      <w:r>
        <w:rPr>
          <w:rFonts w:ascii="Helvetica" w:hAnsi="Helvetica" w:cs="Segoe UI"/>
          <w:sz w:val="24"/>
          <w:szCs w:val="24"/>
          <w:lang w:val="ru-RU"/>
        </w:rPr>
        <w:t>концепции наднационального управления</w:t>
      </w:r>
      <w:r w:rsidRPr="005D58C6">
        <w:rPr>
          <w:rFonts w:ascii="Helvetica" w:hAnsi="Helvetica" w:cs="Segoe UI"/>
          <w:sz w:val="24"/>
          <w:szCs w:val="24"/>
          <w:lang w:val="ru-RU"/>
        </w:rPr>
        <w:t xml:space="preserve">. </w:t>
      </w:r>
      <w:r>
        <w:rPr>
          <w:rFonts w:ascii="Helvetica" w:hAnsi="Helvetica" w:cs="Segoe UI"/>
          <w:sz w:val="24"/>
          <w:szCs w:val="24"/>
          <w:lang w:val="ru-RU"/>
        </w:rPr>
        <w:t xml:space="preserve">Более </w:t>
      </w:r>
      <w:r w:rsidRPr="007D6457">
        <w:rPr>
          <w:rFonts w:ascii="Helvetica" w:hAnsi="Helvetica" w:cs="Segoe UI"/>
          <w:sz w:val="24"/>
          <w:szCs w:val="24"/>
          <w:lang w:val="ru-RU"/>
        </w:rPr>
        <w:t>того, новые глоб</w:t>
      </w:r>
      <w:r>
        <w:rPr>
          <w:rFonts w:ascii="Helvetica" w:hAnsi="Helvetica" w:cs="Segoe UI"/>
          <w:sz w:val="24"/>
          <w:szCs w:val="24"/>
          <w:lang w:val="ru-RU"/>
        </w:rPr>
        <w:t>альные негосударственные акторы</w:t>
      </w:r>
      <w:r w:rsidRPr="007D6457">
        <w:rPr>
          <w:rFonts w:ascii="Helvetica" w:hAnsi="Helvetica" w:cs="Segoe UI"/>
          <w:sz w:val="24"/>
          <w:szCs w:val="24"/>
          <w:lang w:val="ru-RU"/>
        </w:rPr>
        <w:t xml:space="preserve"> </w:t>
      </w:r>
      <w:r>
        <w:rPr>
          <w:rFonts w:ascii="Helvetica" w:hAnsi="Helvetica" w:cs="Segoe UI"/>
          <w:sz w:val="24"/>
          <w:szCs w:val="24"/>
          <w:lang w:val="ru-RU"/>
        </w:rPr>
        <w:t>стали участвовать в принятии решений, ограничивая,</w:t>
      </w:r>
      <w:r w:rsidRPr="007D6457">
        <w:rPr>
          <w:rFonts w:ascii="Helvetica" w:hAnsi="Helvetica" w:cs="Segoe UI"/>
          <w:sz w:val="24"/>
          <w:szCs w:val="24"/>
          <w:lang w:val="ru-RU"/>
        </w:rPr>
        <w:t xml:space="preserve"> таким образом, исключительные полномочия государств.</w:t>
      </w:r>
    </w:p>
    <w:p w:rsidR="004122CF" w:rsidRPr="007D6457" w:rsidRDefault="004122CF" w:rsidP="005744AD">
      <w:pPr>
        <w:pStyle w:val="NoSpacing"/>
        <w:jc w:val="both"/>
        <w:rPr>
          <w:rFonts w:ascii="Helvetica" w:hAnsi="Helvetica" w:cs="Segoe UI"/>
          <w:sz w:val="24"/>
          <w:szCs w:val="24"/>
          <w:lang w:val="ru-RU"/>
        </w:rPr>
      </w:pPr>
    </w:p>
    <w:p w:rsidR="004122CF" w:rsidRDefault="004122CF" w:rsidP="005744AD">
      <w:pPr>
        <w:pStyle w:val="NoSpacing"/>
        <w:jc w:val="both"/>
        <w:rPr>
          <w:rFonts w:ascii="Helvetica" w:hAnsi="Helvetica" w:cs="Segoe UI"/>
          <w:sz w:val="24"/>
          <w:szCs w:val="24"/>
          <w:lang w:val="ru-RU"/>
        </w:rPr>
      </w:pPr>
      <w:r w:rsidRPr="006C1E2A">
        <w:rPr>
          <w:rFonts w:ascii="Helvetica" w:hAnsi="Helvetica" w:cs="Segoe UI"/>
          <w:sz w:val="24"/>
          <w:szCs w:val="24"/>
          <w:lang w:val="ru-RU"/>
        </w:rPr>
        <w:t xml:space="preserve">Однако в последние годы </w:t>
      </w:r>
      <w:r>
        <w:rPr>
          <w:rFonts w:ascii="Helvetica" w:hAnsi="Helvetica" w:cs="Segoe UI"/>
          <w:sz w:val="24"/>
          <w:szCs w:val="24"/>
          <w:lang w:val="ru-RU"/>
        </w:rPr>
        <w:t>начали появляться</w:t>
      </w:r>
      <w:r w:rsidRPr="006C1E2A">
        <w:rPr>
          <w:rFonts w:ascii="Helvetica" w:hAnsi="Helvetica" w:cs="Segoe UI"/>
          <w:sz w:val="24"/>
          <w:szCs w:val="24"/>
          <w:lang w:val="ru-RU"/>
        </w:rPr>
        <w:t xml:space="preserve"> новые тенденции</w:t>
      </w:r>
      <w:r>
        <w:rPr>
          <w:rFonts w:ascii="Helvetica" w:hAnsi="Helvetica" w:cs="Segoe UI"/>
          <w:sz w:val="24"/>
          <w:szCs w:val="24"/>
          <w:lang w:val="ru-RU"/>
        </w:rPr>
        <w:t>. Н</w:t>
      </w:r>
      <w:r w:rsidRPr="006C1E2A">
        <w:rPr>
          <w:rFonts w:ascii="Helvetica" w:hAnsi="Helvetica" w:cs="Segoe UI"/>
          <w:sz w:val="24"/>
          <w:szCs w:val="24"/>
          <w:lang w:val="ru-RU"/>
        </w:rPr>
        <w:t xml:space="preserve">ациональные государства </w:t>
      </w:r>
      <w:r>
        <w:rPr>
          <w:rFonts w:ascii="Helvetica" w:hAnsi="Helvetica" w:cs="Segoe UI"/>
          <w:sz w:val="24"/>
          <w:szCs w:val="24"/>
          <w:lang w:val="ru-RU"/>
        </w:rPr>
        <w:t>вновь обретают центральное место</w:t>
      </w:r>
      <w:r w:rsidRPr="006C1E2A">
        <w:rPr>
          <w:rFonts w:ascii="Helvetica" w:hAnsi="Helvetica" w:cs="Segoe UI"/>
          <w:sz w:val="24"/>
          <w:szCs w:val="24"/>
          <w:lang w:val="ru-RU"/>
        </w:rPr>
        <w:t xml:space="preserve"> </w:t>
      </w:r>
      <w:r>
        <w:rPr>
          <w:rFonts w:ascii="Helvetica" w:hAnsi="Helvetica" w:cs="Segoe UI"/>
          <w:sz w:val="24"/>
          <w:szCs w:val="24"/>
          <w:lang w:val="ru-RU"/>
        </w:rPr>
        <w:t>в международных отношениях</w:t>
      </w:r>
      <w:r w:rsidRPr="005D58C6">
        <w:rPr>
          <w:rFonts w:ascii="Helvetica" w:hAnsi="Helvetica" w:cs="Segoe UI"/>
          <w:sz w:val="24"/>
          <w:szCs w:val="24"/>
          <w:lang w:val="ru-RU"/>
        </w:rPr>
        <w:t xml:space="preserve">. </w:t>
      </w:r>
      <w:r w:rsidRPr="00102530">
        <w:rPr>
          <w:rFonts w:ascii="Helvetica" w:hAnsi="Helvetica" w:cs="Segoe UI"/>
          <w:sz w:val="24"/>
          <w:szCs w:val="24"/>
          <w:lang w:val="ru-RU"/>
        </w:rPr>
        <w:t>В то же время они остаются в высшей степени взаимозависимыми</w:t>
      </w:r>
      <w:r>
        <w:rPr>
          <w:rFonts w:ascii="Helvetica" w:hAnsi="Helvetica" w:cs="Segoe UI"/>
          <w:sz w:val="24"/>
          <w:szCs w:val="24"/>
          <w:lang w:val="ru-RU"/>
        </w:rPr>
        <w:t>,</w:t>
      </w:r>
      <w:r w:rsidRPr="00102530">
        <w:rPr>
          <w:rFonts w:ascii="Helvetica" w:hAnsi="Helvetica" w:cs="Segoe UI"/>
          <w:sz w:val="24"/>
          <w:szCs w:val="24"/>
          <w:lang w:val="ru-RU"/>
        </w:rPr>
        <w:t xml:space="preserve"> и ни одна страна не может действовать как изолированный игрок.</w:t>
      </w:r>
    </w:p>
    <w:p w:rsidR="004122CF" w:rsidRDefault="004122CF" w:rsidP="005744AD">
      <w:pPr>
        <w:pStyle w:val="NoSpacing"/>
        <w:jc w:val="both"/>
        <w:rPr>
          <w:rFonts w:ascii="Helvetica" w:hAnsi="Helvetica" w:cs="Segoe UI"/>
          <w:sz w:val="24"/>
          <w:szCs w:val="24"/>
          <w:lang w:val="ru-RU"/>
        </w:rPr>
      </w:pPr>
    </w:p>
    <w:p w:rsidR="004122CF" w:rsidRPr="00DA586B" w:rsidRDefault="004122CF" w:rsidP="005744AD">
      <w:pPr>
        <w:pStyle w:val="NoSpacing"/>
        <w:jc w:val="both"/>
        <w:rPr>
          <w:rFonts w:ascii="Helvetica" w:hAnsi="Helvetica" w:cs="Segoe UI"/>
          <w:sz w:val="24"/>
          <w:szCs w:val="24"/>
          <w:lang w:val="ru-RU"/>
        </w:rPr>
      </w:pPr>
      <w:r w:rsidRPr="00DA586B">
        <w:rPr>
          <w:rFonts w:ascii="Helvetica" w:hAnsi="Helvetica" w:cs="Segoe UI"/>
          <w:sz w:val="24"/>
          <w:szCs w:val="24"/>
          <w:lang w:val="ru-RU"/>
        </w:rPr>
        <w:t>Эти тенденции вводят мир в качественно новую эру конкуренции и сотрудничества. Поскольк</w:t>
      </w:r>
      <w:r>
        <w:rPr>
          <w:rFonts w:ascii="Helvetica" w:hAnsi="Helvetica" w:cs="Segoe UI"/>
          <w:sz w:val="24"/>
          <w:szCs w:val="24"/>
          <w:lang w:val="ru-RU"/>
        </w:rPr>
        <w:t>у глобальный порядок переживает турбулентное время</w:t>
      </w:r>
      <w:r w:rsidRPr="00DA586B">
        <w:rPr>
          <w:rFonts w:ascii="Helvetica" w:hAnsi="Helvetica" w:cs="Segoe UI"/>
          <w:sz w:val="24"/>
          <w:szCs w:val="24"/>
          <w:lang w:val="ru-RU"/>
        </w:rPr>
        <w:t xml:space="preserve">, малые государства, </w:t>
      </w:r>
      <w:r>
        <w:rPr>
          <w:rFonts w:ascii="Helvetica" w:hAnsi="Helvetica" w:cs="Segoe UI"/>
          <w:sz w:val="24"/>
          <w:szCs w:val="24"/>
          <w:lang w:val="ru-RU"/>
        </w:rPr>
        <w:t>в отличие от крупных держав</w:t>
      </w:r>
      <w:r w:rsidRPr="00DA586B">
        <w:rPr>
          <w:rFonts w:ascii="Helvetica" w:hAnsi="Helvetica" w:cs="Segoe UI"/>
          <w:sz w:val="24"/>
          <w:szCs w:val="24"/>
          <w:lang w:val="ru-RU"/>
        </w:rPr>
        <w:t xml:space="preserve"> и региональны</w:t>
      </w:r>
      <w:r>
        <w:rPr>
          <w:rFonts w:ascii="Helvetica" w:hAnsi="Helvetica" w:cs="Segoe UI"/>
          <w:sz w:val="24"/>
          <w:szCs w:val="24"/>
          <w:lang w:val="ru-RU"/>
        </w:rPr>
        <w:t>х</w:t>
      </w:r>
      <w:r w:rsidRPr="00DA586B">
        <w:rPr>
          <w:rFonts w:ascii="Helvetica" w:hAnsi="Helvetica" w:cs="Segoe UI"/>
          <w:sz w:val="24"/>
          <w:szCs w:val="24"/>
          <w:lang w:val="ru-RU"/>
        </w:rPr>
        <w:t xml:space="preserve"> гегемон</w:t>
      </w:r>
      <w:r>
        <w:rPr>
          <w:rFonts w:ascii="Helvetica" w:hAnsi="Helvetica" w:cs="Segoe UI"/>
          <w:sz w:val="24"/>
          <w:szCs w:val="24"/>
          <w:lang w:val="ru-RU"/>
        </w:rPr>
        <w:t>ов</w:t>
      </w:r>
      <w:r w:rsidRPr="00DA586B">
        <w:rPr>
          <w:rFonts w:ascii="Helvetica" w:hAnsi="Helvetica" w:cs="Segoe UI"/>
          <w:sz w:val="24"/>
          <w:szCs w:val="24"/>
          <w:lang w:val="ru-RU"/>
        </w:rPr>
        <w:t>, естественно, первыми сталкиваются с повышенными вызовами и рисками для своего суверенитета.</w:t>
      </w:r>
    </w:p>
    <w:p w:rsidR="004122CF" w:rsidRPr="005D58C6" w:rsidRDefault="004122CF" w:rsidP="005744AD">
      <w:pPr>
        <w:pStyle w:val="NoSpacing"/>
        <w:jc w:val="both"/>
        <w:rPr>
          <w:rFonts w:ascii="Helvetica" w:hAnsi="Helvetica" w:cs="Segoe UI"/>
          <w:sz w:val="24"/>
          <w:szCs w:val="24"/>
          <w:lang w:val="ru-RU"/>
        </w:rPr>
      </w:pPr>
    </w:p>
    <w:p w:rsidR="004122CF" w:rsidRDefault="004122CF" w:rsidP="005744AD">
      <w:pPr>
        <w:pStyle w:val="NoSpacing"/>
        <w:jc w:val="both"/>
        <w:rPr>
          <w:rFonts w:ascii="Helvetica" w:hAnsi="Helvetica" w:cs="Segoe UI"/>
          <w:sz w:val="24"/>
          <w:szCs w:val="24"/>
          <w:lang w:val="ru-RU"/>
        </w:rPr>
      </w:pPr>
      <w:r w:rsidRPr="003E5489">
        <w:rPr>
          <w:rFonts w:ascii="Helvetica" w:hAnsi="Helvetica" w:cs="Segoe UI"/>
          <w:sz w:val="24"/>
          <w:szCs w:val="24"/>
          <w:lang w:val="ru-RU"/>
        </w:rPr>
        <w:t xml:space="preserve">На </w:t>
      </w:r>
      <w:r>
        <w:rPr>
          <w:rFonts w:ascii="Helvetica" w:hAnsi="Helvetica" w:cs="Segoe UI"/>
          <w:sz w:val="24"/>
          <w:szCs w:val="24"/>
          <w:lang w:val="ru-RU"/>
        </w:rPr>
        <w:t>таком</w:t>
      </w:r>
      <w:r w:rsidRPr="003E5489">
        <w:rPr>
          <w:rFonts w:ascii="Helvetica" w:hAnsi="Helvetica" w:cs="Segoe UI"/>
          <w:sz w:val="24"/>
          <w:szCs w:val="24"/>
          <w:lang w:val="ru-RU"/>
        </w:rPr>
        <w:t xml:space="preserve"> фоне становится очевидным, что в м</w:t>
      </w:r>
      <w:r>
        <w:rPr>
          <w:rFonts w:ascii="Helvetica" w:hAnsi="Helvetica" w:cs="Segoe UI"/>
          <w:sz w:val="24"/>
          <w:szCs w:val="24"/>
          <w:lang w:val="ru-RU"/>
        </w:rPr>
        <w:t>алых государствах даже сама логика</w:t>
      </w:r>
      <w:r w:rsidRPr="003E5489">
        <w:rPr>
          <w:rFonts w:ascii="Helvetica" w:hAnsi="Helvetica" w:cs="Segoe UI"/>
          <w:sz w:val="24"/>
          <w:szCs w:val="24"/>
          <w:lang w:val="ru-RU"/>
        </w:rPr>
        <w:t xml:space="preserve"> суверенитета во многом отличается от </w:t>
      </w:r>
      <w:r>
        <w:rPr>
          <w:rFonts w:ascii="Helvetica" w:hAnsi="Helvetica" w:cs="Segoe UI"/>
          <w:sz w:val="24"/>
          <w:szCs w:val="24"/>
          <w:lang w:val="ru-RU"/>
        </w:rPr>
        <w:t xml:space="preserve">логики </w:t>
      </w:r>
      <w:r w:rsidRPr="003E5489">
        <w:rPr>
          <w:rFonts w:ascii="Helvetica" w:hAnsi="Helvetica" w:cs="Segoe UI"/>
          <w:sz w:val="24"/>
          <w:szCs w:val="24"/>
          <w:lang w:val="ru-RU"/>
        </w:rPr>
        <w:t xml:space="preserve">более крупных </w:t>
      </w:r>
      <w:r>
        <w:rPr>
          <w:rFonts w:ascii="Helvetica" w:hAnsi="Helvetica" w:cs="Segoe UI"/>
          <w:sz w:val="24"/>
          <w:szCs w:val="24"/>
          <w:lang w:val="ru-RU"/>
        </w:rPr>
        <w:t>держав</w:t>
      </w:r>
      <w:r w:rsidRPr="003E5489">
        <w:rPr>
          <w:rFonts w:ascii="Helvetica" w:hAnsi="Helvetica" w:cs="Segoe UI"/>
          <w:sz w:val="24"/>
          <w:szCs w:val="24"/>
          <w:lang w:val="ru-RU"/>
        </w:rPr>
        <w:t xml:space="preserve">. </w:t>
      </w:r>
      <w:r>
        <w:rPr>
          <w:rFonts w:ascii="Helvetica" w:hAnsi="Helvetica" w:cs="Segoe UI"/>
          <w:sz w:val="24"/>
          <w:szCs w:val="24"/>
          <w:lang w:val="ru-RU"/>
        </w:rPr>
        <w:t>Д</w:t>
      </w:r>
      <w:r w:rsidRPr="003E5489">
        <w:rPr>
          <w:rFonts w:ascii="Helvetica" w:hAnsi="Helvetica" w:cs="Segoe UI"/>
          <w:sz w:val="24"/>
          <w:szCs w:val="24"/>
          <w:lang w:val="ru-RU"/>
        </w:rPr>
        <w:t xml:space="preserve">ля </w:t>
      </w:r>
      <w:r>
        <w:rPr>
          <w:rFonts w:ascii="Helvetica" w:hAnsi="Helvetica" w:cs="Segoe UI"/>
          <w:sz w:val="24"/>
          <w:szCs w:val="24"/>
          <w:lang w:val="ru-RU"/>
        </w:rPr>
        <w:t>последних примат наднациональных органов власти</w:t>
      </w:r>
      <w:r w:rsidRPr="003E5489">
        <w:rPr>
          <w:rFonts w:ascii="Helvetica" w:hAnsi="Helvetica" w:cs="Segoe UI"/>
          <w:sz w:val="24"/>
          <w:szCs w:val="24"/>
          <w:lang w:val="ru-RU"/>
        </w:rPr>
        <w:t xml:space="preserve"> и других ограничений, </w:t>
      </w:r>
      <w:r>
        <w:rPr>
          <w:rFonts w:ascii="Helvetica" w:hAnsi="Helvetica" w:cs="Segoe UI"/>
          <w:sz w:val="24"/>
          <w:szCs w:val="24"/>
          <w:lang w:val="ru-RU"/>
        </w:rPr>
        <w:t>связанных с</w:t>
      </w:r>
      <w:r w:rsidRPr="003E5489">
        <w:rPr>
          <w:rFonts w:ascii="Helvetica" w:hAnsi="Helvetica" w:cs="Segoe UI"/>
          <w:sz w:val="24"/>
          <w:szCs w:val="24"/>
          <w:lang w:val="ru-RU"/>
        </w:rPr>
        <w:t xml:space="preserve"> интеграцией, является болезненным и часто неприемлемым компромиссом, который рассматривается </w:t>
      </w:r>
      <w:r>
        <w:rPr>
          <w:rFonts w:ascii="Helvetica" w:hAnsi="Helvetica" w:cs="Segoe UI"/>
          <w:sz w:val="24"/>
          <w:szCs w:val="24"/>
          <w:lang w:val="ru-RU"/>
        </w:rPr>
        <w:t>как прямое ограничение</w:t>
      </w:r>
      <w:r w:rsidRPr="003E5489">
        <w:rPr>
          <w:rFonts w:ascii="Helvetica" w:hAnsi="Helvetica" w:cs="Segoe UI"/>
          <w:sz w:val="24"/>
          <w:szCs w:val="24"/>
          <w:lang w:val="ru-RU"/>
        </w:rPr>
        <w:t xml:space="preserve"> суверенитета</w:t>
      </w:r>
      <w:r>
        <w:rPr>
          <w:rFonts w:ascii="Helvetica" w:hAnsi="Helvetica" w:cs="Segoe UI"/>
          <w:sz w:val="24"/>
          <w:szCs w:val="24"/>
          <w:lang w:val="ru-RU"/>
        </w:rPr>
        <w:t>.</w:t>
      </w:r>
      <w:r w:rsidRPr="003E5489">
        <w:rPr>
          <w:rFonts w:ascii="Helvetica" w:hAnsi="Helvetica" w:cs="Segoe UI"/>
          <w:sz w:val="24"/>
          <w:szCs w:val="24"/>
          <w:lang w:val="ru-RU"/>
        </w:rPr>
        <w:t xml:space="preserve"> </w:t>
      </w:r>
      <w:r>
        <w:rPr>
          <w:rFonts w:ascii="Helvetica" w:hAnsi="Helvetica" w:cs="Segoe UI"/>
          <w:sz w:val="24"/>
          <w:szCs w:val="24"/>
          <w:lang w:val="ru-RU"/>
        </w:rPr>
        <w:t xml:space="preserve">А </w:t>
      </w:r>
      <w:r w:rsidRPr="003E5489">
        <w:rPr>
          <w:rFonts w:ascii="Helvetica" w:hAnsi="Helvetica" w:cs="Segoe UI"/>
          <w:sz w:val="24"/>
          <w:szCs w:val="24"/>
          <w:lang w:val="ru-RU"/>
        </w:rPr>
        <w:t xml:space="preserve">для </w:t>
      </w:r>
      <w:r>
        <w:rPr>
          <w:rFonts w:ascii="Helvetica" w:hAnsi="Helvetica" w:cs="Segoe UI"/>
          <w:sz w:val="24"/>
          <w:szCs w:val="24"/>
          <w:lang w:val="ru-RU"/>
        </w:rPr>
        <w:t xml:space="preserve">малых государств ситуация </w:t>
      </w:r>
      <w:r w:rsidRPr="003E5489">
        <w:rPr>
          <w:rFonts w:ascii="Helvetica" w:hAnsi="Helvetica" w:cs="Segoe UI"/>
          <w:sz w:val="24"/>
          <w:szCs w:val="24"/>
          <w:lang w:val="ru-RU"/>
        </w:rPr>
        <w:t xml:space="preserve">может </w:t>
      </w:r>
      <w:r>
        <w:rPr>
          <w:rFonts w:ascii="Helvetica" w:hAnsi="Helvetica" w:cs="Segoe UI"/>
          <w:sz w:val="24"/>
          <w:szCs w:val="24"/>
          <w:lang w:val="ru-RU"/>
        </w:rPr>
        <w:t>выглядеть совершенно иначе</w:t>
      </w:r>
      <w:r w:rsidRPr="003E5489">
        <w:rPr>
          <w:rFonts w:ascii="Helvetica" w:hAnsi="Helvetica" w:cs="Segoe UI"/>
          <w:sz w:val="24"/>
          <w:szCs w:val="24"/>
          <w:lang w:val="ru-RU"/>
        </w:rPr>
        <w:t>.</w:t>
      </w:r>
    </w:p>
    <w:p w:rsidR="004122CF" w:rsidRDefault="004122CF" w:rsidP="005744AD">
      <w:pPr>
        <w:pStyle w:val="NoSpacing"/>
        <w:jc w:val="both"/>
        <w:rPr>
          <w:rFonts w:ascii="Helvetica" w:hAnsi="Helvetica" w:cs="Segoe UI"/>
          <w:sz w:val="24"/>
          <w:szCs w:val="24"/>
          <w:lang w:val="ru-RU"/>
        </w:rPr>
      </w:pPr>
    </w:p>
    <w:p w:rsidR="004122CF" w:rsidRPr="003E5489" w:rsidRDefault="004122CF" w:rsidP="005744AD">
      <w:pPr>
        <w:pStyle w:val="NoSpacing"/>
        <w:jc w:val="both"/>
        <w:rPr>
          <w:rFonts w:ascii="Helvetica" w:hAnsi="Helvetica" w:cs="Segoe UI"/>
          <w:sz w:val="24"/>
          <w:szCs w:val="24"/>
          <w:lang w:val="ru-RU"/>
        </w:rPr>
      </w:pPr>
      <w:r>
        <w:rPr>
          <w:rFonts w:ascii="Helvetica" w:hAnsi="Helvetica" w:cs="Segoe UI"/>
          <w:sz w:val="24"/>
          <w:szCs w:val="24"/>
          <w:lang w:val="ru-RU"/>
        </w:rPr>
        <w:t>С</w:t>
      </w:r>
      <w:r w:rsidRPr="003E5489">
        <w:rPr>
          <w:rFonts w:ascii="Helvetica" w:hAnsi="Helvetica" w:cs="Segoe UI"/>
          <w:sz w:val="24"/>
          <w:szCs w:val="24"/>
          <w:lang w:val="ru-RU"/>
        </w:rPr>
        <w:t>лаб</w:t>
      </w:r>
      <w:r>
        <w:rPr>
          <w:rFonts w:ascii="Helvetica" w:hAnsi="Helvetica" w:cs="Segoe UI"/>
          <w:sz w:val="24"/>
          <w:szCs w:val="24"/>
          <w:lang w:val="ru-RU"/>
        </w:rPr>
        <w:t>ые стороны</w:t>
      </w:r>
      <w:r w:rsidRPr="003E5489">
        <w:rPr>
          <w:rFonts w:ascii="Helvetica" w:hAnsi="Helvetica" w:cs="Segoe UI"/>
          <w:sz w:val="24"/>
          <w:szCs w:val="24"/>
          <w:lang w:val="ru-RU"/>
        </w:rPr>
        <w:t xml:space="preserve">, </w:t>
      </w:r>
      <w:r>
        <w:rPr>
          <w:rFonts w:ascii="Helvetica" w:hAnsi="Helvetica" w:cs="Segoe UI"/>
          <w:sz w:val="24"/>
          <w:szCs w:val="24"/>
          <w:lang w:val="ru-RU"/>
        </w:rPr>
        <w:t xml:space="preserve">присущие малым странам – их </w:t>
      </w:r>
      <w:r w:rsidRPr="003E5489">
        <w:rPr>
          <w:rFonts w:ascii="Helvetica" w:hAnsi="Helvetica" w:cs="Segoe UI"/>
          <w:sz w:val="24"/>
          <w:szCs w:val="24"/>
          <w:lang w:val="ru-RU"/>
        </w:rPr>
        <w:t>уязвимость перед жесткой силовой политикой и непредсказуемость</w:t>
      </w:r>
      <w:r>
        <w:rPr>
          <w:rFonts w:ascii="Helvetica" w:hAnsi="Helvetica" w:cs="Segoe UI"/>
          <w:sz w:val="24"/>
          <w:szCs w:val="24"/>
          <w:lang w:val="ru-RU"/>
        </w:rPr>
        <w:t>ю</w:t>
      </w:r>
      <w:r w:rsidRPr="003E5489">
        <w:rPr>
          <w:rFonts w:ascii="Helvetica" w:hAnsi="Helvetica" w:cs="Segoe UI"/>
          <w:sz w:val="24"/>
          <w:szCs w:val="24"/>
          <w:lang w:val="ru-RU"/>
        </w:rPr>
        <w:t xml:space="preserve"> </w:t>
      </w:r>
      <w:r>
        <w:rPr>
          <w:rFonts w:ascii="Helvetica" w:hAnsi="Helvetica" w:cs="Segoe UI"/>
          <w:sz w:val="24"/>
          <w:szCs w:val="24"/>
          <w:lang w:val="ru-RU"/>
        </w:rPr>
        <w:t xml:space="preserve">– </w:t>
      </w:r>
      <w:r w:rsidRPr="003E5489">
        <w:rPr>
          <w:rFonts w:ascii="Helvetica" w:hAnsi="Helvetica" w:cs="Segoe UI"/>
          <w:sz w:val="24"/>
          <w:szCs w:val="24"/>
          <w:lang w:val="ru-RU"/>
        </w:rPr>
        <w:t>иногда представляют собой более серьезные ограничения для их суверенитета, чем его</w:t>
      </w:r>
      <w:r>
        <w:rPr>
          <w:rFonts w:ascii="Helvetica" w:hAnsi="Helvetica" w:cs="Segoe UI"/>
          <w:sz w:val="24"/>
          <w:szCs w:val="24"/>
          <w:lang w:val="ru-RU"/>
        </w:rPr>
        <w:t xml:space="preserve"> «объединение»</w:t>
      </w:r>
      <w:r w:rsidRPr="003E5489">
        <w:rPr>
          <w:rFonts w:ascii="Helvetica" w:hAnsi="Helvetica" w:cs="Segoe UI"/>
          <w:sz w:val="24"/>
          <w:szCs w:val="24"/>
          <w:lang w:val="ru-RU"/>
        </w:rPr>
        <w:t xml:space="preserve"> в рамках междунар</w:t>
      </w:r>
      <w:r>
        <w:rPr>
          <w:rFonts w:ascii="Helvetica" w:hAnsi="Helvetica" w:cs="Segoe UI"/>
          <w:sz w:val="24"/>
          <w:szCs w:val="24"/>
          <w:lang w:val="ru-RU"/>
        </w:rPr>
        <w:t>одных организаций. «Объединение»</w:t>
      </w:r>
      <w:r w:rsidRPr="003E5489">
        <w:rPr>
          <w:rFonts w:ascii="Helvetica" w:hAnsi="Helvetica" w:cs="Segoe UI"/>
          <w:sz w:val="24"/>
          <w:szCs w:val="24"/>
          <w:lang w:val="ru-RU"/>
        </w:rPr>
        <w:t xml:space="preserve"> некоторых элементов суверенитета может быть необходимо для установления поряд</w:t>
      </w:r>
      <w:r>
        <w:rPr>
          <w:rFonts w:ascii="Helvetica" w:hAnsi="Helvetica" w:cs="Segoe UI"/>
          <w:sz w:val="24"/>
          <w:szCs w:val="24"/>
          <w:lang w:val="ru-RU"/>
        </w:rPr>
        <w:t>ка,</w:t>
      </w:r>
      <w:r w:rsidRPr="003E5489">
        <w:rPr>
          <w:rFonts w:ascii="Helvetica" w:hAnsi="Helvetica" w:cs="Segoe UI"/>
          <w:sz w:val="24"/>
          <w:szCs w:val="24"/>
          <w:lang w:val="ru-RU"/>
        </w:rPr>
        <w:t xml:space="preserve"> основанн</w:t>
      </w:r>
      <w:r>
        <w:rPr>
          <w:rFonts w:ascii="Helvetica" w:hAnsi="Helvetica" w:cs="Segoe UI"/>
          <w:sz w:val="24"/>
          <w:szCs w:val="24"/>
          <w:lang w:val="ru-RU"/>
        </w:rPr>
        <w:t>ого</w:t>
      </w:r>
      <w:r w:rsidRPr="003E5489">
        <w:rPr>
          <w:rFonts w:ascii="Helvetica" w:hAnsi="Helvetica" w:cs="Segoe UI"/>
          <w:sz w:val="24"/>
          <w:szCs w:val="24"/>
          <w:lang w:val="ru-RU"/>
        </w:rPr>
        <w:t xml:space="preserve"> на </w:t>
      </w:r>
      <w:r>
        <w:rPr>
          <w:rFonts w:ascii="Helvetica" w:hAnsi="Helvetica" w:cs="Segoe UI"/>
          <w:sz w:val="24"/>
          <w:szCs w:val="24"/>
          <w:lang w:val="ru-RU"/>
        </w:rPr>
        <w:t xml:space="preserve">четких </w:t>
      </w:r>
      <w:r w:rsidRPr="003E5489">
        <w:rPr>
          <w:rFonts w:ascii="Helvetica" w:hAnsi="Helvetica" w:cs="Segoe UI"/>
          <w:sz w:val="24"/>
          <w:szCs w:val="24"/>
          <w:lang w:val="ru-RU"/>
        </w:rPr>
        <w:t>правилах</w:t>
      </w:r>
      <w:r>
        <w:rPr>
          <w:rFonts w:ascii="Helvetica" w:hAnsi="Helvetica" w:cs="Segoe UI"/>
          <w:sz w:val="24"/>
          <w:szCs w:val="24"/>
          <w:lang w:val="ru-RU"/>
        </w:rPr>
        <w:t>.</w:t>
      </w:r>
      <w:r w:rsidRPr="003E5489">
        <w:rPr>
          <w:rFonts w:ascii="Helvetica" w:hAnsi="Helvetica" w:cs="Segoe UI"/>
          <w:sz w:val="24"/>
          <w:szCs w:val="24"/>
          <w:lang w:val="ru-RU"/>
        </w:rPr>
        <w:t xml:space="preserve"> </w:t>
      </w:r>
      <w:r>
        <w:rPr>
          <w:rFonts w:ascii="Helvetica" w:hAnsi="Helvetica" w:cs="Segoe UI"/>
          <w:sz w:val="24"/>
          <w:szCs w:val="24"/>
          <w:lang w:val="ru-RU"/>
        </w:rPr>
        <w:t>Д</w:t>
      </w:r>
      <w:r w:rsidRPr="003E5489">
        <w:rPr>
          <w:rFonts w:ascii="Helvetica" w:hAnsi="Helvetica" w:cs="Segoe UI"/>
          <w:sz w:val="24"/>
          <w:szCs w:val="24"/>
          <w:lang w:val="ru-RU"/>
        </w:rPr>
        <w:t xml:space="preserve">ля малого государства </w:t>
      </w:r>
      <w:r>
        <w:rPr>
          <w:rFonts w:ascii="Helvetica" w:hAnsi="Helvetica" w:cs="Segoe UI"/>
          <w:sz w:val="24"/>
          <w:szCs w:val="24"/>
          <w:lang w:val="ru-RU"/>
        </w:rPr>
        <w:t xml:space="preserve">это </w:t>
      </w:r>
      <w:r w:rsidRPr="003E5489">
        <w:rPr>
          <w:rFonts w:ascii="Helvetica" w:hAnsi="Helvetica" w:cs="Segoe UI"/>
          <w:sz w:val="24"/>
          <w:szCs w:val="24"/>
          <w:lang w:val="ru-RU"/>
        </w:rPr>
        <w:t xml:space="preserve">способ защитить основы своего суверенитета. </w:t>
      </w:r>
      <w:r>
        <w:rPr>
          <w:rFonts w:ascii="Helvetica" w:hAnsi="Helvetica" w:cs="Segoe UI"/>
          <w:sz w:val="24"/>
          <w:szCs w:val="24"/>
          <w:lang w:val="ru-RU"/>
        </w:rPr>
        <w:t>Поэтому, если перефразировать Джона Мирша</w:t>
      </w:r>
      <w:r w:rsidRPr="003E5489">
        <w:rPr>
          <w:rFonts w:ascii="Helvetica" w:hAnsi="Helvetica" w:cs="Segoe UI"/>
          <w:sz w:val="24"/>
          <w:szCs w:val="24"/>
          <w:lang w:val="ru-RU"/>
        </w:rPr>
        <w:t>ймера, они не готовы отказаться от суверенитета, но готовы отказаться от некоторых п</w:t>
      </w:r>
      <w:r>
        <w:rPr>
          <w:rFonts w:ascii="Helvetica" w:hAnsi="Helvetica" w:cs="Segoe UI"/>
          <w:sz w:val="24"/>
          <w:szCs w:val="24"/>
          <w:lang w:val="ru-RU"/>
        </w:rPr>
        <w:t xml:space="preserve">олномочий </w:t>
      </w:r>
      <w:r w:rsidRPr="003E5489">
        <w:rPr>
          <w:rFonts w:ascii="Helvetica" w:hAnsi="Helvetica" w:cs="Segoe UI"/>
          <w:sz w:val="24"/>
          <w:szCs w:val="24"/>
          <w:lang w:val="ru-RU"/>
        </w:rPr>
        <w:t xml:space="preserve">в обмен на </w:t>
      </w:r>
      <w:r>
        <w:rPr>
          <w:rFonts w:ascii="Helvetica" w:hAnsi="Helvetica" w:cs="Segoe UI"/>
          <w:sz w:val="24"/>
          <w:szCs w:val="24"/>
          <w:lang w:val="ru-RU"/>
        </w:rPr>
        <w:t>большую</w:t>
      </w:r>
      <w:r w:rsidRPr="003E5489">
        <w:rPr>
          <w:rFonts w:ascii="Helvetica" w:hAnsi="Helvetica" w:cs="Segoe UI"/>
          <w:sz w:val="24"/>
          <w:szCs w:val="24"/>
          <w:lang w:val="ru-RU"/>
        </w:rPr>
        <w:t xml:space="preserve"> предсказуемость.</w:t>
      </w:r>
    </w:p>
    <w:p w:rsidR="004122CF" w:rsidRPr="003E5489" w:rsidRDefault="004122CF" w:rsidP="005744AD">
      <w:pPr>
        <w:pStyle w:val="NoSpacing"/>
        <w:jc w:val="both"/>
        <w:rPr>
          <w:rFonts w:ascii="Helvetica" w:hAnsi="Helvetica" w:cs="Segoe UI"/>
          <w:sz w:val="24"/>
          <w:szCs w:val="24"/>
          <w:lang w:val="ru-RU"/>
        </w:rPr>
      </w:pPr>
    </w:p>
    <w:p w:rsidR="004122CF" w:rsidRPr="00EA6E83" w:rsidRDefault="004122CF" w:rsidP="005744AD">
      <w:pPr>
        <w:pStyle w:val="NoSpacing"/>
        <w:jc w:val="both"/>
        <w:rPr>
          <w:rFonts w:ascii="Helvetica" w:hAnsi="Helvetica" w:cs="Segoe UI"/>
          <w:sz w:val="24"/>
          <w:szCs w:val="24"/>
          <w:lang w:val="ru-RU"/>
        </w:rPr>
      </w:pPr>
      <w:r>
        <w:rPr>
          <w:rFonts w:ascii="Helvetica" w:hAnsi="Helvetica" w:cs="Segoe UI"/>
          <w:sz w:val="24"/>
          <w:szCs w:val="24"/>
          <w:lang w:val="ru-RU"/>
        </w:rPr>
        <w:t>Семинар направлен на</w:t>
      </w:r>
      <w:r w:rsidRPr="00E5718C">
        <w:rPr>
          <w:rFonts w:ascii="Helvetica" w:hAnsi="Helvetica" w:cs="Segoe UI"/>
          <w:sz w:val="24"/>
          <w:szCs w:val="24"/>
          <w:lang w:val="ru-RU"/>
        </w:rPr>
        <w:t xml:space="preserve"> </w:t>
      </w:r>
      <w:r>
        <w:rPr>
          <w:rFonts w:ascii="Helvetica" w:hAnsi="Helvetica" w:cs="Segoe UI"/>
          <w:sz w:val="24"/>
          <w:szCs w:val="24"/>
          <w:lang w:val="ru-RU"/>
        </w:rPr>
        <w:t>развитие</w:t>
      </w:r>
      <w:r w:rsidRPr="00E5718C">
        <w:rPr>
          <w:rFonts w:ascii="Helvetica" w:hAnsi="Helvetica" w:cs="Segoe UI"/>
          <w:sz w:val="24"/>
          <w:szCs w:val="24"/>
          <w:lang w:val="ru-RU"/>
        </w:rPr>
        <w:t xml:space="preserve"> теоретической и </w:t>
      </w:r>
      <w:r>
        <w:rPr>
          <w:rFonts w:ascii="Helvetica" w:hAnsi="Helvetica" w:cs="Segoe UI"/>
          <w:sz w:val="24"/>
          <w:szCs w:val="24"/>
          <w:lang w:val="ru-RU"/>
        </w:rPr>
        <w:t>прикладной</w:t>
      </w:r>
      <w:r w:rsidRPr="00E5718C">
        <w:rPr>
          <w:rFonts w:ascii="Helvetica" w:hAnsi="Helvetica" w:cs="Segoe UI"/>
          <w:sz w:val="24"/>
          <w:szCs w:val="24"/>
          <w:lang w:val="ru-RU"/>
        </w:rPr>
        <w:t xml:space="preserve"> дискуссии о концепции суверенитета в современном мире. </w:t>
      </w:r>
      <w:r>
        <w:rPr>
          <w:rFonts w:ascii="Helvetica" w:hAnsi="Helvetica" w:cs="Segoe UI"/>
          <w:sz w:val="24"/>
          <w:szCs w:val="24"/>
          <w:lang w:val="ru-RU"/>
        </w:rPr>
        <w:t>С целью</w:t>
      </w:r>
      <w:r w:rsidRPr="00DA3F62">
        <w:rPr>
          <w:rFonts w:ascii="Helvetica" w:hAnsi="Helvetica" w:cs="Segoe UI"/>
          <w:sz w:val="24"/>
          <w:szCs w:val="24"/>
          <w:lang w:val="ru-RU"/>
        </w:rPr>
        <w:t xml:space="preserve"> обсу</w:t>
      </w:r>
      <w:r>
        <w:rPr>
          <w:rFonts w:ascii="Helvetica" w:hAnsi="Helvetica" w:cs="Segoe UI"/>
          <w:sz w:val="24"/>
          <w:szCs w:val="24"/>
          <w:lang w:val="ru-RU"/>
        </w:rPr>
        <w:t>ждения путей</w:t>
      </w:r>
      <w:r w:rsidRPr="00DA3F62">
        <w:rPr>
          <w:rFonts w:ascii="Helvetica" w:hAnsi="Helvetica" w:cs="Segoe UI"/>
          <w:sz w:val="24"/>
          <w:szCs w:val="24"/>
          <w:lang w:val="ru-RU"/>
        </w:rPr>
        <w:t xml:space="preserve"> укрепления суверенитета </w:t>
      </w:r>
      <w:r>
        <w:rPr>
          <w:rFonts w:ascii="Helvetica" w:hAnsi="Helvetica" w:cs="Segoe UI"/>
          <w:sz w:val="24"/>
          <w:szCs w:val="24"/>
          <w:lang w:val="ru-RU"/>
        </w:rPr>
        <w:t>будут рассмотрены</w:t>
      </w:r>
      <w:r w:rsidRPr="00DA3F62">
        <w:rPr>
          <w:rFonts w:ascii="Helvetica" w:hAnsi="Helvetica" w:cs="Segoe UI"/>
          <w:sz w:val="24"/>
          <w:szCs w:val="24"/>
          <w:lang w:val="ru-RU"/>
        </w:rPr>
        <w:t xml:space="preserve"> источники и ограничения</w:t>
      </w:r>
      <w:r>
        <w:rPr>
          <w:rFonts w:ascii="Helvetica" w:hAnsi="Helvetica" w:cs="Segoe UI"/>
          <w:sz w:val="24"/>
          <w:szCs w:val="24"/>
          <w:lang w:val="ru-RU"/>
        </w:rPr>
        <w:t xml:space="preserve"> для</w:t>
      </w:r>
      <w:r w:rsidRPr="00DA3F62">
        <w:rPr>
          <w:rFonts w:ascii="Helvetica" w:hAnsi="Helvetica" w:cs="Segoe UI"/>
          <w:sz w:val="24"/>
          <w:szCs w:val="24"/>
          <w:lang w:val="ru-RU"/>
        </w:rPr>
        <w:t xml:space="preserve"> суверенитета в </w:t>
      </w:r>
      <w:r>
        <w:rPr>
          <w:rFonts w:ascii="Helvetica" w:hAnsi="Helvetica" w:cs="Segoe UI"/>
          <w:sz w:val="24"/>
          <w:szCs w:val="24"/>
          <w:lang w:val="ru-RU"/>
        </w:rPr>
        <w:t xml:space="preserve">контексте </w:t>
      </w:r>
      <w:r w:rsidRPr="00DA3F62">
        <w:rPr>
          <w:rFonts w:ascii="Helvetica" w:hAnsi="Helvetica" w:cs="Segoe UI"/>
          <w:sz w:val="24"/>
          <w:szCs w:val="24"/>
          <w:lang w:val="ru-RU"/>
        </w:rPr>
        <w:t>современных взаимоза</w:t>
      </w:r>
      <w:r>
        <w:rPr>
          <w:rFonts w:ascii="Helvetica" w:hAnsi="Helvetica" w:cs="Segoe UI"/>
          <w:sz w:val="24"/>
          <w:szCs w:val="24"/>
          <w:lang w:val="ru-RU"/>
        </w:rPr>
        <w:t>висимых международных отношений</w:t>
      </w:r>
      <w:r w:rsidRPr="00DA3F62">
        <w:rPr>
          <w:rFonts w:ascii="Helvetica" w:hAnsi="Helvetica" w:cs="Segoe UI"/>
          <w:sz w:val="24"/>
          <w:szCs w:val="24"/>
          <w:lang w:val="ru-RU"/>
        </w:rPr>
        <w:t xml:space="preserve">; </w:t>
      </w:r>
      <w:r>
        <w:rPr>
          <w:rFonts w:ascii="Helvetica" w:hAnsi="Helvetica" w:cs="Segoe UI"/>
          <w:sz w:val="24"/>
          <w:szCs w:val="24"/>
          <w:lang w:val="ru-RU"/>
        </w:rPr>
        <w:t>проанализированы концепции</w:t>
      </w:r>
      <w:r w:rsidRPr="00DA3F62">
        <w:rPr>
          <w:rFonts w:ascii="Helvetica" w:hAnsi="Helvetica" w:cs="Segoe UI"/>
          <w:sz w:val="24"/>
          <w:szCs w:val="24"/>
          <w:lang w:val="ru-RU"/>
        </w:rPr>
        <w:t xml:space="preserve"> нейтралитета, </w:t>
      </w:r>
      <w:r>
        <w:rPr>
          <w:rFonts w:ascii="Helvetica" w:hAnsi="Helvetica" w:cs="Segoe UI"/>
          <w:sz w:val="24"/>
          <w:szCs w:val="24"/>
          <w:lang w:val="ru-RU"/>
        </w:rPr>
        <w:t>коллективной обороны и хеджирования в качестве стратегий</w:t>
      </w:r>
      <w:r w:rsidRPr="00DA3F62">
        <w:rPr>
          <w:rFonts w:ascii="Helvetica" w:hAnsi="Helvetica" w:cs="Segoe UI"/>
          <w:sz w:val="24"/>
          <w:szCs w:val="24"/>
          <w:lang w:val="ru-RU"/>
        </w:rPr>
        <w:t xml:space="preserve"> суверенитета; и </w:t>
      </w:r>
      <w:r>
        <w:rPr>
          <w:rFonts w:ascii="Helvetica" w:hAnsi="Helvetica" w:cs="Segoe UI"/>
          <w:sz w:val="24"/>
          <w:szCs w:val="24"/>
          <w:lang w:val="ru-RU"/>
        </w:rPr>
        <w:t>операционализирована</w:t>
      </w:r>
      <w:r w:rsidRPr="00DA3F62">
        <w:rPr>
          <w:rFonts w:ascii="Helvetica" w:hAnsi="Helvetica" w:cs="Segoe UI"/>
          <w:sz w:val="24"/>
          <w:szCs w:val="24"/>
          <w:lang w:val="ru-RU"/>
        </w:rPr>
        <w:t xml:space="preserve"> </w:t>
      </w:r>
      <w:r>
        <w:rPr>
          <w:rFonts w:ascii="Helvetica" w:hAnsi="Helvetica" w:cs="Segoe UI"/>
          <w:sz w:val="24"/>
          <w:szCs w:val="24"/>
          <w:lang w:val="ru-RU"/>
        </w:rPr>
        <w:t>гипотеза, что государства сами определяют пределы собственного суверенитета</w:t>
      </w:r>
      <w:r w:rsidRPr="00DA3F62">
        <w:rPr>
          <w:rFonts w:ascii="Helvetica" w:hAnsi="Helvetica" w:cs="Segoe UI"/>
          <w:sz w:val="24"/>
          <w:szCs w:val="24"/>
          <w:lang w:val="ru-RU"/>
        </w:rPr>
        <w:t>.</w:t>
      </w:r>
    </w:p>
    <w:p w:rsidR="004122CF" w:rsidRPr="005D58C6" w:rsidRDefault="004122CF" w:rsidP="005744AD">
      <w:pPr>
        <w:pStyle w:val="NoSpacing"/>
        <w:jc w:val="center"/>
        <w:rPr>
          <w:rFonts w:ascii="Helvetica" w:hAnsi="Helvetica" w:cs="Segoe UI"/>
          <w:b/>
          <w:sz w:val="28"/>
          <w:szCs w:val="28"/>
          <w:lang w:val="ru-RU"/>
        </w:rPr>
      </w:pPr>
    </w:p>
    <w:p w:rsidR="004122CF" w:rsidRPr="005D58C6" w:rsidRDefault="004122CF" w:rsidP="005744AD">
      <w:pPr>
        <w:pStyle w:val="NoSpacing"/>
        <w:jc w:val="center"/>
        <w:rPr>
          <w:rFonts w:ascii="Helvetica" w:hAnsi="Helvetica" w:cs="Segoe UI"/>
          <w:b/>
          <w:sz w:val="28"/>
          <w:szCs w:val="28"/>
          <w:lang w:val="ru-RU"/>
        </w:rPr>
      </w:pPr>
    </w:p>
    <w:p w:rsidR="004122CF" w:rsidRPr="005D58C6" w:rsidRDefault="004122CF" w:rsidP="005744AD">
      <w:pPr>
        <w:pStyle w:val="NoSpacing"/>
        <w:jc w:val="center"/>
        <w:rPr>
          <w:rFonts w:ascii="Helvetica" w:hAnsi="Helvetica" w:cs="Segoe UI"/>
          <w:b/>
          <w:sz w:val="28"/>
          <w:szCs w:val="28"/>
          <w:lang w:val="ru-RU"/>
        </w:rPr>
      </w:pPr>
      <w:r>
        <w:rPr>
          <w:rFonts w:ascii="Helvetica" w:hAnsi="Helvetica" w:cs="Segoe UI"/>
          <w:b/>
          <w:sz w:val="28"/>
          <w:szCs w:val="28"/>
          <w:lang w:val="en-GB"/>
        </w:rPr>
        <w:t>Программа</w:t>
      </w:r>
    </w:p>
    <w:p w:rsidR="004122CF" w:rsidRPr="001F558C" w:rsidRDefault="004122CF" w:rsidP="005744AD">
      <w:pPr>
        <w:pStyle w:val="NoSpacing"/>
        <w:jc w:val="center"/>
        <w:rPr>
          <w:rFonts w:ascii="Helvetica" w:hAnsi="Helvetica" w:cs="Segoe UI"/>
          <w:b/>
          <w:sz w:val="28"/>
          <w:szCs w:val="28"/>
          <w:lang w:val="en-GB"/>
        </w:rPr>
      </w:pPr>
    </w:p>
    <w:tbl>
      <w:tblPr>
        <w:tblW w:w="0" w:type="auto"/>
        <w:tblLook w:val="00A0"/>
      </w:tblPr>
      <w:tblGrid>
        <w:gridCol w:w="1951"/>
        <w:gridCol w:w="8123"/>
      </w:tblGrid>
      <w:tr w:rsidR="004122CF" w:rsidRPr="001F558C" w:rsidTr="007F1AF9">
        <w:tc>
          <w:tcPr>
            <w:tcW w:w="1951" w:type="dxa"/>
          </w:tcPr>
          <w:p w:rsidR="004122CF" w:rsidRPr="007F1AF9" w:rsidRDefault="004122CF" w:rsidP="007F1AF9">
            <w:pPr>
              <w:pStyle w:val="NoSpacing"/>
              <w:jc w:val="both"/>
              <w:rPr>
                <w:rFonts w:ascii="Helvetica" w:hAnsi="Helvetica" w:cs="Segoe UI"/>
                <w:color w:val="000000"/>
                <w:lang w:val="en-GB"/>
              </w:rPr>
            </w:pPr>
            <w:r w:rsidRPr="007F1AF9">
              <w:rPr>
                <w:rFonts w:ascii="Helvetica" w:hAnsi="Helvetica"/>
                <w:lang w:val="ru-RU"/>
              </w:rPr>
              <w:t>9.00-10.00</w:t>
            </w:r>
          </w:p>
        </w:tc>
        <w:tc>
          <w:tcPr>
            <w:tcW w:w="8123" w:type="dxa"/>
          </w:tcPr>
          <w:p w:rsidR="004122CF" w:rsidRPr="007F1AF9" w:rsidRDefault="004122CF" w:rsidP="007F1AF9">
            <w:pPr>
              <w:pStyle w:val="Normal1"/>
              <w:jc w:val="both"/>
              <w:rPr>
                <w:rFonts w:ascii="Helvetica" w:hAnsi="Helvetica"/>
                <w:b/>
                <w:sz w:val="22"/>
                <w:szCs w:val="22"/>
              </w:rPr>
            </w:pPr>
            <w:r w:rsidRPr="007F1AF9">
              <w:rPr>
                <w:rFonts w:ascii="Helvetica" w:hAnsi="Helvetica"/>
                <w:b/>
                <w:sz w:val="22"/>
                <w:szCs w:val="22"/>
              </w:rPr>
              <w:t xml:space="preserve">Регистрация </w:t>
            </w:r>
          </w:p>
          <w:p w:rsidR="004122CF" w:rsidRPr="007F1AF9" w:rsidRDefault="004122CF" w:rsidP="007F1AF9">
            <w:pPr>
              <w:pStyle w:val="NoSpacing"/>
              <w:jc w:val="both"/>
              <w:rPr>
                <w:rFonts w:ascii="Helvetica" w:hAnsi="Helvetica" w:cs="Segoe UI"/>
                <w:color w:val="000000"/>
                <w:lang w:val="en-GB"/>
              </w:rPr>
            </w:pPr>
          </w:p>
          <w:p w:rsidR="004122CF" w:rsidRPr="007F1AF9" w:rsidRDefault="004122CF" w:rsidP="007F1AF9">
            <w:pPr>
              <w:pStyle w:val="NoSpacing"/>
              <w:jc w:val="both"/>
              <w:rPr>
                <w:rFonts w:ascii="Helvetica" w:hAnsi="Helvetica" w:cs="Segoe UI"/>
                <w:color w:val="000000"/>
                <w:lang w:val="en-GB"/>
              </w:rPr>
            </w:pPr>
          </w:p>
        </w:tc>
      </w:tr>
      <w:tr w:rsidR="004122CF" w:rsidRPr="005D58C6" w:rsidTr="007F1AF9">
        <w:tc>
          <w:tcPr>
            <w:tcW w:w="1951" w:type="dxa"/>
          </w:tcPr>
          <w:p w:rsidR="004122CF" w:rsidRPr="007F1AF9" w:rsidRDefault="004122CF" w:rsidP="007F1AF9">
            <w:pPr>
              <w:pStyle w:val="NoSpacing"/>
              <w:jc w:val="both"/>
              <w:rPr>
                <w:rFonts w:ascii="Helvetica" w:hAnsi="Helvetica" w:cs="Segoe UI"/>
                <w:color w:val="000000"/>
                <w:lang w:val="en-GB"/>
              </w:rPr>
            </w:pPr>
            <w:r w:rsidRPr="007F1AF9">
              <w:rPr>
                <w:rFonts w:ascii="Helvetica" w:hAnsi="Helvetica"/>
                <w:lang w:val="ru-RU"/>
              </w:rPr>
              <w:t>10.00-10.30</w:t>
            </w:r>
          </w:p>
        </w:tc>
        <w:tc>
          <w:tcPr>
            <w:tcW w:w="8123" w:type="dxa"/>
          </w:tcPr>
          <w:p w:rsidR="004122CF" w:rsidRPr="007F1AF9" w:rsidRDefault="004122CF" w:rsidP="007F1AF9">
            <w:pPr>
              <w:pStyle w:val="Normal1"/>
              <w:jc w:val="both"/>
              <w:rPr>
                <w:rFonts w:ascii="Helvetica" w:hAnsi="Helvetica"/>
                <w:b/>
                <w:sz w:val="22"/>
                <w:szCs w:val="22"/>
                <w:lang w:val="ru-RU"/>
              </w:rPr>
            </w:pPr>
            <w:r w:rsidRPr="007F1AF9">
              <w:rPr>
                <w:rFonts w:ascii="Helvetica" w:hAnsi="Helvetica"/>
                <w:b/>
                <w:sz w:val="22"/>
                <w:szCs w:val="22"/>
                <w:lang w:val="ru-RU"/>
              </w:rPr>
              <w:t>Приветственное слово</w:t>
            </w:r>
          </w:p>
          <w:p w:rsidR="004122CF" w:rsidRPr="007F1AF9" w:rsidRDefault="004122CF" w:rsidP="007F1AF9">
            <w:pPr>
              <w:pStyle w:val="Normal1"/>
              <w:jc w:val="both"/>
              <w:rPr>
                <w:rFonts w:ascii="Helvetica" w:hAnsi="Helvetica"/>
                <w:sz w:val="22"/>
                <w:szCs w:val="22"/>
                <w:lang w:val="ru-RU"/>
              </w:rPr>
            </w:pPr>
          </w:p>
          <w:p w:rsidR="004122CF" w:rsidRPr="007F1AF9" w:rsidRDefault="004122CF" w:rsidP="007F1AF9">
            <w:pPr>
              <w:pStyle w:val="Normal1"/>
              <w:jc w:val="both"/>
              <w:rPr>
                <w:rFonts w:ascii="Helvetica" w:hAnsi="Helvetica"/>
                <w:b/>
                <w:sz w:val="22"/>
                <w:szCs w:val="22"/>
                <w:lang w:val="ru-RU"/>
              </w:rPr>
            </w:pPr>
            <w:r w:rsidRPr="007F1AF9">
              <w:rPr>
                <w:rFonts w:ascii="Helvetica" w:hAnsi="Helvetica"/>
                <w:b/>
                <w:sz w:val="22"/>
                <w:szCs w:val="22"/>
                <w:lang w:val="ru-RU"/>
              </w:rPr>
              <w:t xml:space="preserve">Алоизия Вёргеттер </w:t>
            </w:r>
          </w:p>
          <w:p w:rsidR="004122CF" w:rsidRPr="007F1AF9" w:rsidRDefault="004122CF" w:rsidP="007F1AF9">
            <w:pPr>
              <w:pStyle w:val="Normal1"/>
              <w:jc w:val="both"/>
              <w:rPr>
                <w:rFonts w:ascii="Helvetica" w:hAnsi="Helvetica"/>
                <w:i/>
                <w:sz w:val="22"/>
                <w:szCs w:val="22"/>
                <w:lang w:val="ru-RU"/>
              </w:rPr>
            </w:pPr>
            <w:r w:rsidRPr="007F1AF9">
              <w:rPr>
                <w:rFonts w:ascii="Helvetica" w:hAnsi="Helvetica"/>
                <w:i/>
                <w:sz w:val="22"/>
                <w:szCs w:val="22"/>
                <w:lang w:val="ru-RU"/>
              </w:rPr>
              <w:t>Чрезвычайный и Полномочный Посол Австрийской Республики в Республике Беларусь</w:t>
            </w:r>
          </w:p>
          <w:p w:rsidR="004122CF" w:rsidRPr="007F1AF9" w:rsidRDefault="004122CF" w:rsidP="007F1AF9">
            <w:pPr>
              <w:pStyle w:val="Normal1"/>
              <w:jc w:val="both"/>
              <w:rPr>
                <w:rFonts w:ascii="Helvetica" w:hAnsi="Helvetica"/>
                <w:sz w:val="22"/>
                <w:szCs w:val="22"/>
                <w:lang w:val="ru-RU"/>
              </w:rPr>
            </w:pPr>
          </w:p>
          <w:p w:rsidR="004122CF" w:rsidRPr="007F1AF9" w:rsidRDefault="004122CF" w:rsidP="007F1AF9">
            <w:pPr>
              <w:pStyle w:val="Normal1"/>
              <w:jc w:val="both"/>
              <w:rPr>
                <w:rFonts w:ascii="Helvetica" w:hAnsi="Helvetica"/>
                <w:b/>
                <w:sz w:val="22"/>
                <w:szCs w:val="22"/>
                <w:lang w:val="ru-RU"/>
              </w:rPr>
            </w:pPr>
            <w:r w:rsidRPr="007F1AF9">
              <w:rPr>
                <w:rFonts w:ascii="Helvetica" w:hAnsi="Helvetica"/>
                <w:b/>
                <w:sz w:val="22"/>
                <w:szCs w:val="22"/>
                <w:lang w:val="ru-RU"/>
              </w:rPr>
              <w:t>Якоб Велленштайн</w:t>
            </w:r>
          </w:p>
          <w:p w:rsidR="004122CF" w:rsidRPr="007F1AF9" w:rsidRDefault="004122CF" w:rsidP="007F1AF9">
            <w:pPr>
              <w:pStyle w:val="Normal1"/>
              <w:jc w:val="both"/>
              <w:rPr>
                <w:rFonts w:ascii="Helvetica" w:hAnsi="Helvetica"/>
                <w:i/>
                <w:sz w:val="22"/>
                <w:szCs w:val="22"/>
                <w:lang w:val="ru-RU"/>
              </w:rPr>
            </w:pPr>
            <w:r w:rsidRPr="007F1AF9">
              <w:rPr>
                <w:rFonts w:ascii="Helvetica" w:hAnsi="Helvetica"/>
                <w:i/>
                <w:sz w:val="22"/>
                <w:szCs w:val="22"/>
                <w:lang w:val="ru-RU"/>
              </w:rPr>
              <w:t>Программный директор по Беларуси, Фонд им. Конрада Аденауэра</w:t>
            </w:r>
          </w:p>
          <w:p w:rsidR="004122CF" w:rsidRPr="007F1AF9" w:rsidRDefault="004122CF" w:rsidP="007F1AF9">
            <w:pPr>
              <w:pStyle w:val="Normal1"/>
              <w:jc w:val="both"/>
              <w:rPr>
                <w:rFonts w:ascii="Helvetica" w:hAnsi="Helvetica"/>
                <w:sz w:val="22"/>
                <w:szCs w:val="22"/>
                <w:lang w:val="ru-RU"/>
              </w:rPr>
            </w:pPr>
          </w:p>
          <w:p w:rsidR="004122CF" w:rsidRPr="007F1AF9" w:rsidRDefault="004122CF" w:rsidP="007F1AF9">
            <w:pPr>
              <w:pStyle w:val="Normal1"/>
              <w:jc w:val="both"/>
              <w:rPr>
                <w:rFonts w:ascii="Helvetica" w:hAnsi="Helvetica"/>
                <w:b/>
                <w:sz w:val="22"/>
                <w:szCs w:val="22"/>
                <w:lang w:val="ru-RU"/>
              </w:rPr>
            </w:pPr>
            <w:r w:rsidRPr="007F1AF9">
              <w:rPr>
                <w:rFonts w:ascii="Helvetica" w:hAnsi="Helvetica"/>
                <w:b/>
                <w:sz w:val="22"/>
                <w:szCs w:val="22"/>
                <w:lang w:val="ru-RU"/>
              </w:rPr>
              <w:t xml:space="preserve">Евгений Прейгерман </w:t>
            </w:r>
          </w:p>
          <w:p w:rsidR="004122CF" w:rsidRPr="007F1AF9" w:rsidRDefault="004122CF" w:rsidP="007F1AF9">
            <w:pPr>
              <w:pStyle w:val="Normal1"/>
              <w:jc w:val="both"/>
              <w:rPr>
                <w:rFonts w:ascii="Helvetica" w:hAnsi="Helvetica" w:cs="Segoe UI"/>
                <w:color w:val="000000"/>
                <w:sz w:val="22"/>
                <w:szCs w:val="22"/>
                <w:lang w:val="ru-RU"/>
              </w:rPr>
            </w:pPr>
            <w:r w:rsidRPr="007F1AF9">
              <w:rPr>
                <w:rFonts w:ascii="Helvetica" w:hAnsi="Helvetica"/>
                <w:i/>
                <w:sz w:val="22"/>
                <w:szCs w:val="22"/>
                <w:lang w:val="ru-RU"/>
              </w:rPr>
              <w:t xml:space="preserve">Руководитель экспертной инициативы «Минский диалог» </w:t>
            </w:r>
          </w:p>
          <w:p w:rsidR="004122CF" w:rsidRPr="007F1AF9" w:rsidRDefault="004122CF" w:rsidP="007F1AF9">
            <w:pPr>
              <w:pStyle w:val="Normal1"/>
              <w:jc w:val="both"/>
              <w:rPr>
                <w:rFonts w:ascii="Helvetica" w:hAnsi="Helvetica" w:cs="Segoe UI"/>
                <w:color w:val="000000"/>
                <w:sz w:val="22"/>
                <w:szCs w:val="22"/>
                <w:lang w:val="ru-RU"/>
              </w:rPr>
            </w:pPr>
          </w:p>
          <w:p w:rsidR="004122CF" w:rsidRPr="007F1AF9" w:rsidRDefault="004122CF" w:rsidP="007F1AF9">
            <w:pPr>
              <w:pStyle w:val="Normal1"/>
              <w:jc w:val="both"/>
              <w:rPr>
                <w:rFonts w:ascii="Helvetica" w:hAnsi="Helvetica" w:cs="Segoe UI"/>
                <w:color w:val="000000"/>
                <w:sz w:val="22"/>
                <w:szCs w:val="22"/>
                <w:lang w:val="ru-RU"/>
              </w:rPr>
            </w:pPr>
          </w:p>
        </w:tc>
      </w:tr>
      <w:tr w:rsidR="004122CF" w:rsidRPr="001F558C" w:rsidTr="007F1AF9">
        <w:tc>
          <w:tcPr>
            <w:tcW w:w="1951" w:type="dxa"/>
          </w:tcPr>
          <w:p w:rsidR="004122CF" w:rsidRPr="007F1AF9" w:rsidRDefault="004122CF" w:rsidP="007F1AF9">
            <w:pPr>
              <w:pStyle w:val="NoSpacing"/>
              <w:jc w:val="both"/>
              <w:rPr>
                <w:rFonts w:ascii="Helvetica" w:hAnsi="Helvetica" w:cs="Segoe UI"/>
                <w:color w:val="000000"/>
                <w:lang w:val="en-GB"/>
              </w:rPr>
            </w:pPr>
            <w:r w:rsidRPr="007F1AF9">
              <w:rPr>
                <w:rFonts w:ascii="Helvetica" w:hAnsi="Helvetica" w:cs="Segoe UI"/>
                <w:color w:val="000000"/>
                <w:lang w:val="en-GB"/>
              </w:rPr>
              <w:t>10.30-12.00</w:t>
            </w:r>
          </w:p>
        </w:tc>
        <w:tc>
          <w:tcPr>
            <w:tcW w:w="8123" w:type="dxa"/>
          </w:tcPr>
          <w:p w:rsidR="004122CF" w:rsidRPr="007F1AF9" w:rsidRDefault="004122CF" w:rsidP="007F1AF9">
            <w:pPr>
              <w:pStyle w:val="NoSpacing"/>
              <w:jc w:val="both"/>
              <w:rPr>
                <w:rFonts w:ascii="Helvetica" w:hAnsi="Helvetica"/>
                <w:i/>
                <w:lang w:val="ru-RU"/>
              </w:rPr>
            </w:pPr>
            <w:r w:rsidRPr="007F1AF9">
              <w:rPr>
                <w:rFonts w:ascii="Helvetica" w:hAnsi="Helvetica"/>
                <w:b/>
                <w:lang w:val="ru-RU"/>
              </w:rPr>
              <w:t>Сессия 1.</w:t>
            </w:r>
            <w:r w:rsidRPr="007F1AF9">
              <w:rPr>
                <w:rFonts w:ascii="Helvetica" w:hAnsi="Helvetica"/>
                <w:lang w:val="ru-RU"/>
              </w:rPr>
              <w:t xml:space="preserve"> </w:t>
            </w:r>
            <w:r w:rsidRPr="007F1AF9">
              <w:rPr>
                <w:rFonts w:ascii="Helvetica" w:hAnsi="Helvetica"/>
                <w:i/>
                <w:lang w:val="ru-RU"/>
              </w:rPr>
              <w:t>Юридические, политические и экономические источники и ограничения для суверенитета во взаимозависимом мире</w:t>
            </w:r>
          </w:p>
          <w:p w:rsidR="004122CF" w:rsidRPr="007F1AF9" w:rsidRDefault="004122CF" w:rsidP="007F1AF9">
            <w:pPr>
              <w:widowControl w:val="0"/>
              <w:autoSpaceDE w:val="0"/>
              <w:autoSpaceDN w:val="0"/>
              <w:adjustRightInd w:val="0"/>
              <w:rPr>
                <w:rFonts w:ascii="Helvetica" w:hAnsi="Helvetica"/>
                <w:b/>
                <w:bCs/>
                <w:sz w:val="22"/>
                <w:szCs w:val="22"/>
                <w:lang w:val="ru-RU"/>
              </w:rPr>
            </w:pPr>
          </w:p>
          <w:p w:rsidR="004122CF" w:rsidRPr="007F1AF9" w:rsidRDefault="004122CF" w:rsidP="007F1A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Helvetica" w:hAnsi="Helvetica"/>
                <w:b/>
                <w:bCs/>
                <w:sz w:val="22"/>
                <w:szCs w:val="22"/>
                <w:lang w:val="ru-RU"/>
              </w:rPr>
            </w:pPr>
            <w:r w:rsidRPr="007F1AF9">
              <w:rPr>
                <w:rFonts w:ascii="Helvetica" w:hAnsi="Helvetica"/>
                <w:b/>
                <w:bCs/>
                <w:sz w:val="22"/>
                <w:szCs w:val="22"/>
                <w:lang w:val="ru-RU"/>
              </w:rPr>
              <w:t>Олег Кравченко</w:t>
            </w:r>
          </w:p>
          <w:p w:rsidR="004122CF" w:rsidRPr="007F1AF9" w:rsidRDefault="004122CF" w:rsidP="007F1A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Helvetica" w:hAnsi="Helvetica"/>
                <w:bCs/>
                <w:i/>
                <w:sz w:val="22"/>
                <w:szCs w:val="22"/>
                <w:lang w:val="ru-RU"/>
              </w:rPr>
            </w:pPr>
            <w:r w:rsidRPr="007F1AF9">
              <w:rPr>
                <w:rFonts w:ascii="Helvetica" w:hAnsi="Helvetica"/>
                <w:bCs/>
                <w:i/>
                <w:sz w:val="22"/>
                <w:szCs w:val="22"/>
                <w:lang w:val="ru-RU"/>
              </w:rPr>
              <w:t>Заместитель Министра иностранных дел Республики Беларусь</w:t>
            </w:r>
          </w:p>
          <w:p w:rsidR="004122CF" w:rsidRPr="007F1AF9" w:rsidRDefault="004122CF" w:rsidP="007F1A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Helvetica" w:hAnsi="Helvetica"/>
                <w:b/>
                <w:bCs/>
                <w:sz w:val="22"/>
                <w:szCs w:val="22"/>
                <w:lang w:val="ru-RU"/>
              </w:rPr>
            </w:pPr>
          </w:p>
          <w:p w:rsidR="004122CF" w:rsidRPr="007F1AF9" w:rsidRDefault="004122CF" w:rsidP="007F1A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Helvetica" w:hAnsi="Helvetica"/>
                <w:b/>
                <w:bCs/>
                <w:sz w:val="22"/>
                <w:szCs w:val="22"/>
                <w:lang w:val="ru-RU"/>
              </w:rPr>
            </w:pPr>
            <w:r w:rsidRPr="007F1AF9">
              <w:rPr>
                <w:rFonts w:ascii="Helvetica" w:hAnsi="Helvetica"/>
                <w:b/>
                <w:bCs/>
                <w:sz w:val="22"/>
                <w:szCs w:val="22"/>
                <w:lang w:val="ru-RU"/>
              </w:rPr>
              <w:t xml:space="preserve">Хельмут Тихий </w:t>
            </w:r>
          </w:p>
          <w:p w:rsidR="004122CF" w:rsidRPr="007F1AF9" w:rsidRDefault="004122CF" w:rsidP="007F1A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Helvetica" w:hAnsi="Helvetica" w:cs="Arial"/>
                <w:i/>
                <w:sz w:val="22"/>
                <w:szCs w:val="22"/>
                <w:lang w:val="ru-RU"/>
              </w:rPr>
            </w:pPr>
            <w:r w:rsidRPr="007F1AF9">
              <w:rPr>
                <w:rFonts w:ascii="Helvetica" w:hAnsi="Helvetica" w:cs="Arial"/>
                <w:i/>
                <w:sz w:val="22"/>
                <w:szCs w:val="22"/>
                <w:lang w:val="ru-RU"/>
              </w:rPr>
              <w:t>Посол, Советник по правовым вопросам, Федеральное Министерство по вопросам Европы, интеграции и иностранных дел Австрии</w:t>
            </w:r>
          </w:p>
          <w:p w:rsidR="004122CF" w:rsidRPr="007F1AF9" w:rsidRDefault="004122CF" w:rsidP="007F1AF9">
            <w:pPr>
              <w:widowControl w:val="0"/>
              <w:autoSpaceDE w:val="0"/>
              <w:autoSpaceDN w:val="0"/>
              <w:adjustRightInd w:val="0"/>
              <w:rPr>
                <w:rFonts w:ascii="Helvetica" w:hAnsi="Helvetica"/>
                <w:b/>
                <w:bCs/>
                <w:sz w:val="22"/>
                <w:szCs w:val="22"/>
                <w:lang w:val="ru-RU"/>
              </w:rPr>
            </w:pPr>
          </w:p>
          <w:p w:rsidR="004122CF" w:rsidRPr="007F1AF9" w:rsidRDefault="004122CF" w:rsidP="007F1A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7F1AF9">
              <w:rPr>
                <w:rFonts w:ascii="Helvetica" w:hAnsi="Helvetica" w:cs="Helvetica"/>
                <w:b/>
                <w:sz w:val="22"/>
                <w:szCs w:val="22"/>
                <w:lang w:val="ru-RU"/>
              </w:rPr>
              <w:t>Ян Филип Вёльберн</w:t>
            </w:r>
          </w:p>
          <w:p w:rsidR="004122CF" w:rsidRPr="007F1AF9" w:rsidRDefault="004122CF" w:rsidP="007F1AF9">
            <w:pPr>
              <w:widowControl w:val="0"/>
              <w:autoSpaceDE w:val="0"/>
              <w:autoSpaceDN w:val="0"/>
              <w:adjustRightInd w:val="0"/>
              <w:rPr>
                <w:rFonts w:ascii="Helvetica" w:hAnsi="Helvetica"/>
                <w:b/>
                <w:bCs/>
                <w:i/>
                <w:sz w:val="22"/>
                <w:szCs w:val="22"/>
                <w:lang w:val="ru-RU"/>
              </w:rPr>
            </w:pPr>
            <w:r w:rsidRPr="007F1AF9">
              <w:rPr>
                <w:rFonts w:ascii="Helvetica" w:hAnsi="Helvetica" w:cs="Helvetica"/>
                <w:i/>
                <w:sz w:val="22"/>
                <w:szCs w:val="22"/>
                <w:lang w:val="ru-RU"/>
              </w:rPr>
              <w:t xml:space="preserve">Научный сотрудник исторического департамента </w:t>
            </w:r>
            <w:r w:rsidRPr="007F1AF9">
              <w:rPr>
                <w:rFonts w:ascii="Helvetica" w:hAnsi="Helvetica"/>
                <w:i/>
                <w:sz w:val="22"/>
                <w:szCs w:val="22"/>
                <w:lang w:val="ru-RU"/>
              </w:rPr>
              <w:t>Фонда им. Конрада Аденауэра</w:t>
            </w:r>
          </w:p>
          <w:p w:rsidR="004122CF" w:rsidRPr="007F1AF9" w:rsidRDefault="004122CF" w:rsidP="007F1AF9">
            <w:pPr>
              <w:widowControl w:val="0"/>
              <w:autoSpaceDE w:val="0"/>
              <w:autoSpaceDN w:val="0"/>
              <w:adjustRightInd w:val="0"/>
              <w:rPr>
                <w:rFonts w:ascii="Helvetica" w:hAnsi="Helvetica"/>
                <w:sz w:val="22"/>
                <w:szCs w:val="22"/>
                <w:lang w:val="ru-RU"/>
              </w:rPr>
            </w:pPr>
          </w:p>
          <w:p w:rsidR="004122CF" w:rsidRPr="007F1AF9" w:rsidRDefault="004122CF" w:rsidP="007F1AF9">
            <w:pPr>
              <w:pStyle w:val="NoSpacing"/>
              <w:jc w:val="both"/>
              <w:rPr>
                <w:rFonts w:ascii="Helvetica" w:hAnsi="Helvetica"/>
                <w:b/>
                <w:lang w:val="ru-RU"/>
              </w:rPr>
            </w:pPr>
            <w:r w:rsidRPr="007F1AF9">
              <w:rPr>
                <w:rFonts w:ascii="Helvetica" w:hAnsi="Helvetica"/>
                <w:b/>
                <w:lang w:val="ru-RU"/>
              </w:rPr>
              <w:t>Ирина Точицкая</w:t>
            </w:r>
          </w:p>
          <w:p w:rsidR="004122CF" w:rsidRPr="007F1AF9" w:rsidRDefault="004122CF" w:rsidP="007F1AF9">
            <w:pPr>
              <w:pStyle w:val="NoSpacing"/>
              <w:jc w:val="both"/>
              <w:rPr>
                <w:rFonts w:ascii="Helvetica" w:hAnsi="Helvetica"/>
                <w:i/>
                <w:lang w:val="ru-RU"/>
              </w:rPr>
            </w:pPr>
            <w:r w:rsidRPr="007F1AF9">
              <w:rPr>
                <w:rFonts w:ascii="Helvetica" w:hAnsi="Helvetica"/>
                <w:i/>
                <w:lang w:val="ru-RU"/>
              </w:rPr>
              <w:t>Научный директор, Исследовательский центр ИПМ</w:t>
            </w:r>
          </w:p>
          <w:p w:rsidR="004122CF" w:rsidRPr="007F1AF9" w:rsidRDefault="004122CF" w:rsidP="007F1AF9">
            <w:pPr>
              <w:pStyle w:val="NoSpacing"/>
              <w:jc w:val="both"/>
              <w:rPr>
                <w:rFonts w:ascii="Helvetica" w:hAnsi="Helvetica"/>
                <w:b/>
                <w:lang w:val="ru-RU"/>
              </w:rPr>
            </w:pPr>
          </w:p>
          <w:p w:rsidR="004122CF" w:rsidRPr="007F1AF9" w:rsidRDefault="004122CF" w:rsidP="007F1AF9">
            <w:pPr>
              <w:pStyle w:val="NoSpacing"/>
              <w:jc w:val="both"/>
              <w:rPr>
                <w:rFonts w:ascii="Helvetica" w:hAnsi="Helvetica"/>
                <w:b/>
                <w:lang w:val="ru-RU"/>
              </w:rPr>
            </w:pPr>
            <w:r w:rsidRPr="007F1AF9">
              <w:rPr>
                <w:rFonts w:ascii="Helvetica" w:hAnsi="Helvetica"/>
                <w:b/>
                <w:lang w:val="ru-RU"/>
              </w:rPr>
              <w:t>Кирилл Энтин</w:t>
            </w:r>
          </w:p>
          <w:p w:rsidR="004122CF" w:rsidRPr="007F1AF9" w:rsidRDefault="004122CF" w:rsidP="007F1AF9">
            <w:pPr>
              <w:pStyle w:val="NoSpacing"/>
              <w:jc w:val="both"/>
              <w:rPr>
                <w:rFonts w:ascii="Helvetica" w:hAnsi="Helvetica"/>
                <w:i/>
                <w:lang w:val="ru-RU"/>
              </w:rPr>
            </w:pPr>
            <w:r w:rsidRPr="007F1AF9">
              <w:rPr>
                <w:rFonts w:ascii="Helvetica" w:hAnsi="Helvetica"/>
                <w:i/>
                <w:lang w:val="ru-RU"/>
              </w:rPr>
              <w:t>Советник, Суд Евразийского экономического союза</w:t>
            </w:r>
          </w:p>
          <w:p w:rsidR="004122CF" w:rsidRPr="007F1AF9" w:rsidRDefault="004122CF" w:rsidP="007F1AF9">
            <w:pPr>
              <w:pStyle w:val="NoSpacing"/>
              <w:jc w:val="both"/>
              <w:rPr>
                <w:rFonts w:ascii="Helvetica" w:hAnsi="Helvetica" w:cs="Segoe UI"/>
                <w:color w:val="000000"/>
                <w:lang w:val="ru-RU"/>
              </w:rPr>
            </w:pPr>
          </w:p>
          <w:p w:rsidR="004122CF" w:rsidRPr="007F1AF9" w:rsidRDefault="004122CF" w:rsidP="007F1AF9">
            <w:pPr>
              <w:pStyle w:val="NoSpacing"/>
              <w:jc w:val="both"/>
              <w:rPr>
                <w:rFonts w:ascii="Helvetica" w:hAnsi="Helvetica" w:cs="Segoe UI"/>
                <w:color w:val="000000"/>
                <w:lang w:val="ru-RU"/>
              </w:rPr>
            </w:pPr>
            <w:r w:rsidRPr="007F1AF9">
              <w:rPr>
                <w:rFonts w:ascii="Helvetica" w:hAnsi="Helvetica" w:cs="Segoe UI"/>
                <w:color w:val="000000"/>
                <w:lang w:val="ru-RU"/>
              </w:rPr>
              <w:t>Модератор</w:t>
            </w:r>
          </w:p>
          <w:p w:rsidR="004122CF" w:rsidRPr="007F1AF9" w:rsidRDefault="004122CF" w:rsidP="007F1AF9">
            <w:pPr>
              <w:pStyle w:val="Normal1"/>
              <w:jc w:val="both"/>
              <w:rPr>
                <w:rFonts w:ascii="Helvetica" w:hAnsi="Helvetica"/>
                <w:b/>
                <w:sz w:val="22"/>
                <w:szCs w:val="22"/>
                <w:lang w:val="ru-RU"/>
              </w:rPr>
            </w:pPr>
            <w:r w:rsidRPr="007F1AF9">
              <w:rPr>
                <w:rFonts w:ascii="Helvetica" w:hAnsi="Helvetica"/>
                <w:b/>
                <w:sz w:val="22"/>
                <w:szCs w:val="22"/>
                <w:lang w:val="ru-RU"/>
              </w:rPr>
              <w:t>Якоб Велленштайн</w:t>
            </w:r>
          </w:p>
          <w:p w:rsidR="004122CF" w:rsidRPr="007F1AF9" w:rsidRDefault="004122CF" w:rsidP="007F1AF9">
            <w:pPr>
              <w:pStyle w:val="Normal1"/>
              <w:jc w:val="both"/>
              <w:rPr>
                <w:rFonts w:ascii="Helvetica" w:hAnsi="Helvetica"/>
                <w:i/>
                <w:sz w:val="22"/>
                <w:szCs w:val="22"/>
              </w:rPr>
            </w:pPr>
            <w:r w:rsidRPr="007F1AF9">
              <w:rPr>
                <w:rFonts w:ascii="Helvetica" w:hAnsi="Helvetica"/>
                <w:i/>
                <w:sz w:val="22"/>
                <w:szCs w:val="22"/>
                <w:lang w:val="ru-RU"/>
              </w:rPr>
              <w:t xml:space="preserve">Программный директор по Беларуси, Фонд им. </w:t>
            </w:r>
            <w:r w:rsidRPr="007F1AF9">
              <w:rPr>
                <w:rFonts w:ascii="Helvetica" w:hAnsi="Helvetica"/>
                <w:i/>
                <w:sz w:val="22"/>
                <w:szCs w:val="22"/>
              </w:rPr>
              <w:t>Конрада Аденауэра</w:t>
            </w:r>
          </w:p>
          <w:p w:rsidR="004122CF" w:rsidRPr="007F1AF9" w:rsidRDefault="004122CF" w:rsidP="007F1AF9">
            <w:pPr>
              <w:pStyle w:val="NoSpacing"/>
              <w:jc w:val="both"/>
              <w:rPr>
                <w:rFonts w:ascii="Helvetica" w:hAnsi="Helvetica" w:cs="Segoe UI"/>
                <w:color w:val="000000"/>
                <w:lang w:val="en-GB"/>
              </w:rPr>
            </w:pPr>
          </w:p>
          <w:p w:rsidR="004122CF" w:rsidRPr="007F1AF9" w:rsidRDefault="004122CF" w:rsidP="007F1AF9">
            <w:pPr>
              <w:pStyle w:val="NoSpacing"/>
              <w:jc w:val="both"/>
              <w:rPr>
                <w:rFonts w:ascii="Helvetica" w:hAnsi="Helvetica" w:cs="Segoe UI"/>
                <w:color w:val="000000"/>
                <w:lang w:val="en-GB"/>
              </w:rPr>
            </w:pPr>
          </w:p>
        </w:tc>
      </w:tr>
      <w:tr w:rsidR="004122CF" w:rsidRPr="001F558C" w:rsidTr="007F1AF9">
        <w:tc>
          <w:tcPr>
            <w:tcW w:w="1951" w:type="dxa"/>
          </w:tcPr>
          <w:p w:rsidR="004122CF" w:rsidRPr="007F1AF9" w:rsidRDefault="004122CF" w:rsidP="007F1AF9">
            <w:pPr>
              <w:pStyle w:val="NoSpacing"/>
              <w:jc w:val="both"/>
              <w:rPr>
                <w:rFonts w:ascii="Helvetica" w:hAnsi="Helvetica" w:cs="Segoe UI"/>
                <w:color w:val="000000"/>
                <w:lang w:val="en-GB"/>
              </w:rPr>
            </w:pPr>
            <w:r w:rsidRPr="007F1AF9">
              <w:rPr>
                <w:rFonts w:ascii="Helvetica" w:hAnsi="Helvetica" w:cs="Segoe UI"/>
                <w:color w:val="000000"/>
                <w:lang w:val="en-GB"/>
              </w:rPr>
              <w:t>12.00-12.45</w:t>
            </w:r>
          </w:p>
        </w:tc>
        <w:tc>
          <w:tcPr>
            <w:tcW w:w="8123" w:type="dxa"/>
          </w:tcPr>
          <w:p w:rsidR="004122CF" w:rsidRPr="007F1AF9" w:rsidRDefault="004122CF" w:rsidP="007F1AF9">
            <w:pPr>
              <w:pStyle w:val="NoSpacing"/>
              <w:jc w:val="both"/>
              <w:rPr>
                <w:rFonts w:ascii="Helvetica" w:hAnsi="Helvetica" w:cs="Segoe UI"/>
                <w:b/>
                <w:color w:val="000000"/>
                <w:lang w:val="en-GB"/>
              </w:rPr>
            </w:pPr>
            <w:r w:rsidRPr="007F1AF9">
              <w:rPr>
                <w:rFonts w:ascii="Helvetica" w:hAnsi="Helvetica" w:cs="Segoe UI"/>
                <w:b/>
                <w:color w:val="000000"/>
                <w:lang w:val="en-GB"/>
              </w:rPr>
              <w:t>Легкий обед</w:t>
            </w:r>
          </w:p>
          <w:p w:rsidR="004122CF" w:rsidRPr="007F1AF9" w:rsidRDefault="004122CF" w:rsidP="007F1AF9">
            <w:pPr>
              <w:pStyle w:val="NoSpacing"/>
              <w:jc w:val="both"/>
              <w:rPr>
                <w:rFonts w:ascii="Helvetica" w:hAnsi="Helvetica" w:cs="Segoe UI"/>
                <w:color w:val="000000"/>
                <w:lang w:val="en-GB"/>
              </w:rPr>
            </w:pPr>
          </w:p>
          <w:p w:rsidR="004122CF" w:rsidRPr="007F1AF9" w:rsidRDefault="004122CF" w:rsidP="007F1AF9">
            <w:pPr>
              <w:pStyle w:val="NoSpacing"/>
              <w:jc w:val="both"/>
              <w:rPr>
                <w:rFonts w:ascii="Helvetica" w:hAnsi="Helvetica" w:cs="Segoe UI"/>
                <w:color w:val="000000"/>
                <w:lang w:val="en-GB"/>
              </w:rPr>
            </w:pPr>
          </w:p>
        </w:tc>
      </w:tr>
      <w:tr w:rsidR="004122CF" w:rsidRPr="005D58C6" w:rsidTr="007F1AF9">
        <w:tc>
          <w:tcPr>
            <w:tcW w:w="1951" w:type="dxa"/>
          </w:tcPr>
          <w:p w:rsidR="004122CF" w:rsidRPr="007F1AF9" w:rsidRDefault="004122CF" w:rsidP="007F1AF9">
            <w:pPr>
              <w:pStyle w:val="NoSpacing"/>
              <w:jc w:val="both"/>
              <w:rPr>
                <w:rFonts w:ascii="Helvetica" w:hAnsi="Helvetica" w:cs="Segoe UI"/>
                <w:color w:val="000000"/>
                <w:lang w:val="en-GB"/>
              </w:rPr>
            </w:pPr>
            <w:r w:rsidRPr="007F1AF9">
              <w:rPr>
                <w:rFonts w:ascii="Helvetica" w:hAnsi="Helvetica" w:cs="Segoe UI"/>
                <w:color w:val="000000"/>
                <w:lang w:val="en-GB"/>
              </w:rPr>
              <w:t>12.45-14.30</w:t>
            </w:r>
          </w:p>
        </w:tc>
        <w:tc>
          <w:tcPr>
            <w:tcW w:w="8123" w:type="dxa"/>
          </w:tcPr>
          <w:p w:rsidR="004122CF" w:rsidRPr="007F1AF9" w:rsidRDefault="004122CF" w:rsidP="007F1AF9">
            <w:pPr>
              <w:pStyle w:val="NoSpacing"/>
              <w:jc w:val="both"/>
              <w:rPr>
                <w:rFonts w:ascii="Helvetica" w:hAnsi="Helvetica" w:cs="Segoe UI"/>
                <w:i/>
                <w:lang w:val="ru-RU"/>
              </w:rPr>
            </w:pPr>
            <w:r w:rsidRPr="007F1AF9">
              <w:rPr>
                <w:rFonts w:ascii="Helvetica" w:hAnsi="Helvetica" w:cs="Segoe UI"/>
                <w:b/>
                <w:color w:val="000000"/>
                <w:lang w:val="ru-RU"/>
              </w:rPr>
              <w:t>Сессия 2.</w:t>
            </w:r>
            <w:r w:rsidRPr="007F1AF9">
              <w:rPr>
                <w:rFonts w:ascii="Helvetica" w:hAnsi="Helvetica" w:cs="Segoe UI"/>
                <w:color w:val="000000"/>
                <w:lang w:val="ru-RU"/>
              </w:rPr>
              <w:t xml:space="preserve"> </w:t>
            </w:r>
            <w:r w:rsidRPr="007F1AF9">
              <w:rPr>
                <w:rFonts w:ascii="Helvetica" w:hAnsi="Helvetica" w:cs="Segoe UI"/>
                <w:i/>
                <w:lang w:val="ru-RU"/>
              </w:rPr>
              <w:t>Суверенитет во внешней политике и политике безопасности: нейтралитет, коллективная оборона и хеджирование как стратегии суверенитета</w:t>
            </w:r>
          </w:p>
          <w:p w:rsidR="004122CF" w:rsidRPr="007F1AF9" w:rsidRDefault="004122CF" w:rsidP="007F1AF9">
            <w:pPr>
              <w:pStyle w:val="NoSpacing"/>
              <w:jc w:val="both"/>
              <w:rPr>
                <w:rFonts w:ascii="Helvetica" w:hAnsi="Helvetica"/>
                <w:b/>
                <w:lang w:val="ru-RU"/>
              </w:rPr>
            </w:pPr>
          </w:p>
          <w:p w:rsidR="004122CF" w:rsidRPr="007F1AF9" w:rsidRDefault="004122CF" w:rsidP="007F1AF9">
            <w:pPr>
              <w:pStyle w:val="NoSpacing"/>
              <w:jc w:val="both"/>
              <w:rPr>
                <w:rFonts w:ascii="Helvetica" w:hAnsi="Helvetica"/>
                <w:b/>
                <w:lang w:val="ru-RU"/>
              </w:rPr>
            </w:pPr>
            <w:r w:rsidRPr="007F1AF9">
              <w:rPr>
                <w:rFonts w:ascii="Helvetica" w:hAnsi="Helvetica"/>
                <w:b/>
                <w:lang w:val="ru-RU"/>
              </w:rPr>
              <w:t>Ольга Воронович</w:t>
            </w:r>
          </w:p>
          <w:p w:rsidR="004122CF" w:rsidRPr="007F1AF9" w:rsidRDefault="004122CF" w:rsidP="007F1AF9">
            <w:pPr>
              <w:pStyle w:val="NoSpacing"/>
              <w:jc w:val="both"/>
              <w:rPr>
                <w:rFonts w:ascii="Helvetica" w:hAnsi="Helvetica"/>
                <w:i/>
                <w:lang w:val="ru-RU"/>
              </w:rPr>
            </w:pPr>
            <w:r w:rsidRPr="007F1AF9">
              <w:rPr>
                <w:rFonts w:ascii="Helvetica" w:hAnsi="Helvetica"/>
                <w:i/>
                <w:lang w:val="ru-RU"/>
              </w:rPr>
              <w:t>Юрист-международник, Беларусь</w:t>
            </w:r>
          </w:p>
          <w:p w:rsidR="004122CF" w:rsidRPr="007F1AF9" w:rsidRDefault="004122CF" w:rsidP="007F1AF9">
            <w:pPr>
              <w:pStyle w:val="NoSpacing"/>
              <w:jc w:val="both"/>
              <w:rPr>
                <w:rFonts w:ascii="Helvetica" w:hAnsi="Helvetica"/>
                <w:lang w:val="ru-RU"/>
              </w:rPr>
            </w:pPr>
          </w:p>
          <w:p w:rsidR="004122CF" w:rsidRPr="007F1AF9" w:rsidRDefault="004122CF" w:rsidP="007F1AF9">
            <w:pPr>
              <w:pStyle w:val="NoSpacing"/>
              <w:jc w:val="both"/>
              <w:rPr>
                <w:rFonts w:ascii="Helvetica" w:hAnsi="Helvetica"/>
                <w:b/>
                <w:lang w:val="ru-RU"/>
              </w:rPr>
            </w:pPr>
            <w:r w:rsidRPr="007F1AF9">
              <w:rPr>
                <w:rFonts w:ascii="Helvetica" w:hAnsi="Helvetica"/>
                <w:b/>
                <w:lang w:val="ru-RU"/>
              </w:rPr>
              <w:t>Беньямин Погосян</w:t>
            </w:r>
          </w:p>
          <w:p w:rsidR="004122CF" w:rsidRPr="007F1AF9" w:rsidRDefault="004122CF" w:rsidP="007F1AF9">
            <w:pPr>
              <w:pStyle w:val="NoSpacing"/>
              <w:jc w:val="both"/>
              <w:rPr>
                <w:rFonts w:ascii="Helvetica" w:hAnsi="Helvetica"/>
                <w:i/>
                <w:lang w:val="ru-RU"/>
              </w:rPr>
            </w:pPr>
            <w:r w:rsidRPr="007F1AF9">
              <w:rPr>
                <w:rFonts w:ascii="Helvetica" w:hAnsi="Helvetica"/>
                <w:i/>
                <w:lang w:val="ru-RU"/>
              </w:rPr>
              <w:t>Исполнительный директор, Ассоциация политических наук Армении</w:t>
            </w:r>
          </w:p>
          <w:p w:rsidR="004122CF" w:rsidRPr="007F1AF9" w:rsidRDefault="004122CF" w:rsidP="007F1AF9">
            <w:pPr>
              <w:pStyle w:val="NoSpacing"/>
              <w:jc w:val="both"/>
              <w:rPr>
                <w:rFonts w:ascii="Helvetica" w:hAnsi="Helvetica"/>
                <w:b/>
                <w:lang w:val="ru-RU"/>
              </w:rPr>
            </w:pPr>
          </w:p>
          <w:p w:rsidR="004122CF" w:rsidRPr="007F1AF9" w:rsidRDefault="004122CF" w:rsidP="007F1AF9">
            <w:pPr>
              <w:pStyle w:val="NoSpacing"/>
              <w:jc w:val="both"/>
              <w:rPr>
                <w:rFonts w:ascii="Helvetica" w:hAnsi="Helvetica"/>
                <w:b/>
                <w:lang w:val="ru-RU"/>
              </w:rPr>
            </w:pPr>
            <w:r w:rsidRPr="007F1AF9">
              <w:rPr>
                <w:rFonts w:ascii="Helvetica" w:hAnsi="Helvetica"/>
                <w:b/>
                <w:lang w:val="ru-RU"/>
              </w:rPr>
              <w:t>Дастин Дехе</w:t>
            </w:r>
          </w:p>
          <w:p w:rsidR="004122CF" w:rsidRPr="007F1AF9" w:rsidRDefault="004122CF" w:rsidP="007F1AF9">
            <w:pPr>
              <w:pStyle w:val="NoSpacing"/>
              <w:jc w:val="both"/>
              <w:rPr>
                <w:rFonts w:ascii="Helvetica" w:hAnsi="Helvetica"/>
                <w:i/>
                <w:lang w:val="ru-RU"/>
              </w:rPr>
            </w:pPr>
            <w:r w:rsidRPr="007F1AF9">
              <w:rPr>
                <w:rFonts w:ascii="Helvetica" w:hAnsi="Helvetica"/>
                <w:i/>
                <w:lang w:val="ru-RU"/>
              </w:rPr>
              <w:t xml:space="preserve">Управляющий партнер, </w:t>
            </w:r>
            <w:r w:rsidRPr="007F1AF9">
              <w:rPr>
                <w:rFonts w:ascii="Helvetica" w:hAnsi="Helvetica"/>
                <w:i/>
                <w:lang w:val="en-GB"/>
              </w:rPr>
              <w:t>Manatee</w:t>
            </w:r>
            <w:r w:rsidRPr="007F1AF9">
              <w:rPr>
                <w:rFonts w:ascii="Helvetica" w:hAnsi="Helvetica"/>
                <w:i/>
                <w:lang w:val="ru-RU"/>
              </w:rPr>
              <w:t xml:space="preserve"> </w:t>
            </w:r>
            <w:r w:rsidRPr="007F1AF9">
              <w:rPr>
                <w:rFonts w:ascii="Helvetica" w:hAnsi="Helvetica"/>
                <w:i/>
                <w:lang w:val="en-GB"/>
              </w:rPr>
              <w:t>Global</w:t>
            </w:r>
            <w:r w:rsidRPr="007F1AF9">
              <w:rPr>
                <w:rFonts w:ascii="Helvetica" w:hAnsi="Helvetica"/>
                <w:i/>
                <w:lang w:val="ru-RU"/>
              </w:rPr>
              <w:t xml:space="preserve"> </w:t>
            </w:r>
            <w:r w:rsidRPr="007F1AF9">
              <w:rPr>
                <w:rFonts w:ascii="Helvetica" w:hAnsi="Helvetica"/>
                <w:i/>
                <w:lang w:val="en-GB"/>
              </w:rPr>
              <w:t>Advisors</w:t>
            </w:r>
            <w:r w:rsidRPr="007F1AF9">
              <w:rPr>
                <w:rFonts w:ascii="Helvetica" w:hAnsi="Helvetica"/>
                <w:i/>
                <w:lang w:val="ru-RU"/>
              </w:rPr>
              <w:t>, Германия</w:t>
            </w:r>
          </w:p>
          <w:p w:rsidR="004122CF" w:rsidRPr="007F1AF9" w:rsidRDefault="004122CF" w:rsidP="007F1AF9">
            <w:pPr>
              <w:pStyle w:val="NoSpacing"/>
              <w:jc w:val="both"/>
              <w:rPr>
                <w:rFonts w:ascii="Helvetica" w:hAnsi="Helvetica"/>
                <w:b/>
                <w:lang w:val="ru-RU"/>
              </w:rPr>
            </w:pPr>
          </w:p>
          <w:p w:rsidR="004122CF" w:rsidRPr="007F1AF9" w:rsidRDefault="004122CF" w:rsidP="007F1AF9">
            <w:pPr>
              <w:pStyle w:val="Normal1"/>
              <w:jc w:val="both"/>
              <w:rPr>
                <w:rFonts w:ascii="Helvetica" w:hAnsi="Helvetica"/>
                <w:b/>
                <w:sz w:val="22"/>
                <w:szCs w:val="22"/>
                <w:lang w:val="ru-RU"/>
              </w:rPr>
            </w:pPr>
            <w:r w:rsidRPr="007F1AF9">
              <w:rPr>
                <w:rFonts w:ascii="Helvetica" w:hAnsi="Helvetica"/>
                <w:b/>
                <w:sz w:val="22"/>
                <w:szCs w:val="22"/>
                <w:lang w:val="ru-RU"/>
              </w:rPr>
              <w:t xml:space="preserve">Евгений Прейгерман </w:t>
            </w:r>
          </w:p>
          <w:p w:rsidR="004122CF" w:rsidRPr="007F1AF9" w:rsidRDefault="004122CF" w:rsidP="007F1AF9">
            <w:pPr>
              <w:pStyle w:val="Normal1"/>
              <w:jc w:val="both"/>
              <w:rPr>
                <w:rFonts w:ascii="Helvetica" w:hAnsi="Helvetica" w:cs="Segoe UI"/>
                <w:color w:val="000000"/>
                <w:sz w:val="22"/>
                <w:szCs w:val="22"/>
                <w:lang w:val="ru-RU"/>
              </w:rPr>
            </w:pPr>
            <w:r w:rsidRPr="007F1AF9">
              <w:rPr>
                <w:rFonts w:ascii="Helvetica" w:hAnsi="Helvetica"/>
                <w:i/>
                <w:sz w:val="22"/>
                <w:szCs w:val="22"/>
                <w:lang w:val="ru-RU"/>
              </w:rPr>
              <w:t xml:space="preserve">Руководитель экспертной инициативы «Минский диалог» </w:t>
            </w:r>
          </w:p>
          <w:p w:rsidR="004122CF" w:rsidRPr="007F1AF9" w:rsidRDefault="004122CF" w:rsidP="007F1AF9">
            <w:pPr>
              <w:pStyle w:val="NoSpacing"/>
              <w:jc w:val="both"/>
              <w:rPr>
                <w:rFonts w:ascii="Helvetica" w:hAnsi="Helvetica"/>
                <w:b/>
                <w:lang w:val="ru-RU"/>
              </w:rPr>
            </w:pPr>
          </w:p>
          <w:p w:rsidR="004122CF" w:rsidRPr="007F1AF9" w:rsidRDefault="004122CF" w:rsidP="007F1AF9">
            <w:pPr>
              <w:pStyle w:val="NoSpacing"/>
              <w:jc w:val="both"/>
              <w:rPr>
                <w:rFonts w:ascii="Helvetica" w:hAnsi="Helvetica"/>
                <w:b/>
                <w:lang w:val="ru-RU"/>
              </w:rPr>
            </w:pPr>
            <w:r w:rsidRPr="007F1AF9">
              <w:rPr>
                <w:rFonts w:ascii="Helvetica" w:hAnsi="Helvetica"/>
                <w:b/>
                <w:lang w:val="ru-RU"/>
              </w:rPr>
              <w:t>Украинский эксперт (</w:t>
            </w:r>
            <w:r w:rsidRPr="007F1AF9">
              <w:rPr>
                <w:rFonts w:ascii="Helvetica" w:hAnsi="Helvetica"/>
                <w:b/>
              </w:rPr>
              <w:t>TBC</w:t>
            </w:r>
            <w:r w:rsidRPr="007F1AF9">
              <w:rPr>
                <w:rFonts w:ascii="Helvetica" w:hAnsi="Helvetica"/>
                <w:b/>
                <w:lang w:val="ru-RU"/>
              </w:rPr>
              <w:t>)</w:t>
            </w:r>
          </w:p>
          <w:p w:rsidR="004122CF" w:rsidRPr="007F1AF9" w:rsidRDefault="004122CF" w:rsidP="007F1AF9">
            <w:pPr>
              <w:pStyle w:val="ListParagraph1"/>
              <w:tabs>
                <w:tab w:val="left" w:pos="2160"/>
              </w:tabs>
              <w:ind w:left="0"/>
              <w:contextualSpacing w:val="0"/>
              <w:jc w:val="both"/>
              <w:rPr>
                <w:rFonts w:ascii="Helvetica" w:hAnsi="Helvetica" w:cs="Segoe UI"/>
                <w:sz w:val="22"/>
                <w:szCs w:val="22"/>
                <w:lang w:val="ru-RU"/>
              </w:rPr>
            </w:pPr>
          </w:p>
          <w:p w:rsidR="004122CF" w:rsidRPr="007F1AF9" w:rsidRDefault="004122CF" w:rsidP="007F1AF9">
            <w:pPr>
              <w:pStyle w:val="NoSpacing"/>
              <w:jc w:val="both"/>
              <w:rPr>
                <w:rFonts w:ascii="Helvetica" w:hAnsi="Helvetica" w:cs="Segoe UI"/>
                <w:color w:val="000000"/>
                <w:lang w:val="ru-RU"/>
              </w:rPr>
            </w:pPr>
            <w:r w:rsidRPr="007F1AF9">
              <w:rPr>
                <w:rFonts w:ascii="Helvetica" w:hAnsi="Helvetica" w:cs="Segoe UI"/>
                <w:color w:val="000000"/>
                <w:lang w:val="ru-RU"/>
              </w:rPr>
              <w:t>Модератор</w:t>
            </w:r>
          </w:p>
          <w:p w:rsidR="004122CF" w:rsidRPr="007F1AF9" w:rsidRDefault="004122CF" w:rsidP="007F1AF9">
            <w:pPr>
              <w:pStyle w:val="a"/>
              <w:jc w:val="both"/>
              <w:rPr>
                <w:rFonts w:ascii="Helvetica" w:eastAsia="Times New Roman" w:hAnsi="Helvetica" w:cs="Helvetica Neue Light"/>
                <w:b/>
                <w:color w:val="000000"/>
                <w:sz w:val="22"/>
                <w:szCs w:val="22"/>
                <w:lang w:val="ru-RU"/>
              </w:rPr>
            </w:pPr>
            <w:r w:rsidRPr="007F1AF9">
              <w:rPr>
                <w:rFonts w:ascii="Helvetica" w:eastAsia="Times New Roman" w:hAnsi="Helvetica" w:cs="Helvetica Neue Light"/>
                <w:b/>
                <w:color w:val="000000"/>
                <w:sz w:val="22"/>
                <w:szCs w:val="22"/>
                <w:lang w:val="ru-RU"/>
              </w:rPr>
              <w:t>Денис Мельянцов</w:t>
            </w:r>
          </w:p>
          <w:p w:rsidR="004122CF" w:rsidRPr="007F1AF9" w:rsidRDefault="004122CF" w:rsidP="007F1AF9">
            <w:pPr>
              <w:pStyle w:val="a"/>
              <w:jc w:val="both"/>
              <w:rPr>
                <w:rFonts w:ascii="Helvetica" w:eastAsia="Times New Roman" w:hAnsi="Helvetica" w:cs="Helvetica Neue Light"/>
                <w:i/>
                <w:color w:val="000000"/>
                <w:sz w:val="22"/>
                <w:szCs w:val="22"/>
                <w:lang w:val="ru-RU"/>
              </w:rPr>
            </w:pPr>
            <w:r w:rsidRPr="007F1AF9">
              <w:rPr>
                <w:rFonts w:ascii="Helvetica" w:eastAsia="Times New Roman" w:hAnsi="Helvetica" w:cs="Helvetica Neue Light"/>
                <w:i/>
                <w:color w:val="000000"/>
                <w:sz w:val="22"/>
                <w:szCs w:val="22"/>
                <w:lang w:val="ru-RU"/>
              </w:rPr>
              <w:t>Программный координатор, экспертная инициатива «Минский диалог»</w:t>
            </w:r>
          </w:p>
          <w:p w:rsidR="004122CF" w:rsidRPr="007F1AF9" w:rsidRDefault="004122CF" w:rsidP="007F1AF9">
            <w:pPr>
              <w:pStyle w:val="ListParagraph1"/>
              <w:tabs>
                <w:tab w:val="left" w:pos="2160"/>
              </w:tabs>
              <w:ind w:left="0"/>
              <w:contextualSpacing w:val="0"/>
              <w:jc w:val="both"/>
              <w:rPr>
                <w:rFonts w:ascii="Helvetica" w:hAnsi="Helvetica" w:cs="Segoe UI"/>
                <w:sz w:val="22"/>
                <w:szCs w:val="22"/>
                <w:lang w:val="ru-RU"/>
              </w:rPr>
            </w:pPr>
          </w:p>
        </w:tc>
      </w:tr>
      <w:tr w:rsidR="004122CF" w:rsidRPr="001F558C" w:rsidTr="007F1AF9">
        <w:tc>
          <w:tcPr>
            <w:tcW w:w="1951" w:type="dxa"/>
          </w:tcPr>
          <w:p w:rsidR="004122CF" w:rsidRPr="007F1AF9" w:rsidRDefault="004122CF" w:rsidP="007F1AF9">
            <w:pPr>
              <w:pStyle w:val="NoSpacing"/>
              <w:jc w:val="both"/>
              <w:rPr>
                <w:rFonts w:ascii="Helvetica" w:hAnsi="Helvetica" w:cs="Segoe UI"/>
                <w:color w:val="000000"/>
                <w:lang w:val="en-GB"/>
              </w:rPr>
            </w:pPr>
            <w:r w:rsidRPr="007F1AF9">
              <w:rPr>
                <w:rFonts w:ascii="Helvetica" w:hAnsi="Helvetica" w:cs="Segoe UI"/>
                <w:color w:val="000000"/>
                <w:lang w:val="en-GB"/>
              </w:rPr>
              <w:t>14.30-15.00</w:t>
            </w:r>
          </w:p>
        </w:tc>
        <w:tc>
          <w:tcPr>
            <w:tcW w:w="8123" w:type="dxa"/>
          </w:tcPr>
          <w:p w:rsidR="004122CF" w:rsidRPr="007F1AF9" w:rsidRDefault="004122CF" w:rsidP="007F1AF9">
            <w:pPr>
              <w:pStyle w:val="NoSpacing"/>
              <w:jc w:val="both"/>
              <w:rPr>
                <w:rFonts w:ascii="Helvetica" w:hAnsi="Helvetica" w:cs="Segoe UI"/>
                <w:color w:val="000000"/>
                <w:lang w:val="en-GB"/>
              </w:rPr>
            </w:pPr>
            <w:r w:rsidRPr="007F1AF9">
              <w:rPr>
                <w:rFonts w:ascii="Helvetica" w:hAnsi="Helvetica" w:cs="Segoe UI"/>
                <w:b/>
                <w:color w:val="000000"/>
                <w:lang w:val="en-GB"/>
              </w:rPr>
              <w:t>Кофе-пауза</w:t>
            </w:r>
          </w:p>
          <w:p w:rsidR="004122CF" w:rsidRPr="007F1AF9" w:rsidRDefault="004122CF" w:rsidP="007F1AF9">
            <w:pPr>
              <w:pStyle w:val="NoSpacing"/>
              <w:jc w:val="both"/>
              <w:rPr>
                <w:rFonts w:ascii="Helvetica" w:hAnsi="Helvetica" w:cs="Segoe UI"/>
                <w:color w:val="000000"/>
                <w:lang w:val="en-GB"/>
              </w:rPr>
            </w:pPr>
          </w:p>
          <w:p w:rsidR="004122CF" w:rsidRPr="007F1AF9" w:rsidRDefault="004122CF" w:rsidP="007F1AF9">
            <w:pPr>
              <w:pStyle w:val="NoSpacing"/>
              <w:jc w:val="both"/>
              <w:rPr>
                <w:rFonts w:ascii="Helvetica" w:hAnsi="Helvetica" w:cs="Segoe UI"/>
                <w:color w:val="000000"/>
                <w:lang w:val="en-GB"/>
              </w:rPr>
            </w:pPr>
          </w:p>
        </w:tc>
      </w:tr>
      <w:tr w:rsidR="004122CF" w:rsidRPr="005D58C6" w:rsidTr="007F1AF9">
        <w:tc>
          <w:tcPr>
            <w:tcW w:w="1951" w:type="dxa"/>
          </w:tcPr>
          <w:p w:rsidR="004122CF" w:rsidRPr="007F1AF9" w:rsidRDefault="004122CF" w:rsidP="007F1AF9">
            <w:pPr>
              <w:pStyle w:val="NoSpacing"/>
              <w:jc w:val="both"/>
              <w:rPr>
                <w:rFonts w:ascii="Helvetica" w:hAnsi="Helvetica" w:cs="Segoe UI"/>
                <w:color w:val="000000"/>
                <w:lang w:val="en-GB"/>
              </w:rPr>
            </w:pPr>
            <w:r w:rsidRPr="007F1AF9">
              <w:rPr>
                <w:rFonts w:ascii="Helvetica" w:hAnsi="Helvetica" w:cs="Segoe UI"/>
                <w:color w:val="000000"/>
                <w:lang w:val="en-GB"/>
              </w:rPr>
              <w:t>15.00-16.30</w:t>
            </w:r>
          </w:p>
        </w:tc>
        <w:tc>
          <w:tcPr>
            <w:tcW w:w="8123" w:type="dxa"/>
          </w:tcPr>
          <w:p w:rsidR="004122CF" w:rsidRPr="007F1AF9" w:rsidRDefault="004122CF" w:rsidP="007F1AF9">
            <w:pPr>
              <w:pStyle w:val="NoSpacing"/>
              <w:jc w:val="both"/>
              <w:rPr>
                <w:rFonts w:ascii="Helvetica" w:hAnsi="Helvetica" w:cs="Segoe UI"/>
                <w:i/>
                <w:color w:val="000000"/>
                <w:lang w:val="ru-RU"/>
              </w:rPr>
            </w:pPr>
            <w:r w:rsidRPr="007F1AF9">
              <w:rPr>
                <w:rFonts w:ascii="Helvetica" w:hAnsi="Helvetica" w:cs="Segoe UI"/>
                <w:b/>
                <w:color w:val="000000"/>
                <w:lang w:val="ru-RU"/>
              </w:rPr>
              <w:t>Сессия 3.</w:t>
            </w:r>
            <w:r w:rsidRPr="007F1AF9">
              <w:rPr>
                <w:rFonts w:ascii="Helvetica" w:hAnsi="Helvetica" w:cs="Segoe UI"/>
                <w:i/>
                <w:color w:val="000000"/>
                <w:lang w:val="ru-RU"/>
              </w:rPr>
              <w:t xml:space="preserve"> Дипломатический взгляд: государства </w:t>
            </w:r>
            <w:r w:rsidRPr="007F1AF9">
              <w:rPr>
                <w:rFonts w:ascii="Helvetica" w:hAnsi="Helvetica" w:cs="Segoe UI"/>
                <w:i/>
                <w:sz w:val="24"/>
                <w:szCs w:val="24"/>
                <w:lang w:val="ru-RU"/>
              </w:rPr>
              <w:t>сами определяют пределы собственного суверенитета?</w:t>
            </w:r>
          </w:p>
          <w:p w:rsidR="004122CF" w:rsidRPr="007F1AF9" w:rsidRDefault="004122CF" w:rsidP="007F1AF9">
            <w:pPr>
              <w:pStyle w:val="NoSpacing"/>
              <w:jc w:val="both"/>
              <w:rPr>
                <w:rFonts w:ascii="Helvetica" w:hAnsi="Helvetica"/>
                <w:i/>
                <w:lang w:val="ru-RU"/>
              </w:rPr>
            </w:pPr>
          </w:p>
          <w:p w:rsidR="004122CF" w:rsidRPr="007F1AF9" w:rsidRDefault="004122CF" w:rsidP="007F1AF9">
            <w:pPr>
              <w:pStyle w:val="NoSpacing"/>
              <w:jc w:val="both"/>
              <w:rPr>
                <w:rFonts w:ascii="Helvetica" w:hAnsi="Helvetica"/>
                <w:b/>
                <w:lang w:val="ru-RU"/>
              </w:rPr>
            </w:pPr>
            <w:r w:rsidRPr="007F1AF9">
              <w:rPr>
                <w:rFonts w:ascii="Helvetica" w:hAnsi="Helvetica"/>
                <w:b/>
                <w:lang w:val="ru-RU"/>
              </w:rPr>
              <w:t>Валерий Воронецкий</w:t>
            </w:r>
          </w:p>
          <w:p w:rsidR="004122CF" w:rsidRPr="007F1AF9" w:rsidRDefault="004122CF" w:rsidP="007F1AF9">
            <w:pPr>
              <w:pStyle w:val="ListParagraph1"/>
              <w:tabs>
                <w:tab w:val="left" w:pos="2160"/>
              </w:tabs>
              <w:ind w:left="0"/>
              <w:jc w:val="both"/>
              <w:rPr>
                <w:rFonts w:ascii="Helvetica" w:hAnsi="Helvetica"/>
                <w:i/>
                <w:sz w:val="22"/>
                <w:szCs w:val="22"/>
                <w:lang w:val="ru-RU"/>
              </w:rPr>
            </w:pPr>
            <w:r w:rsidRPr="007F1AF9">
              <w:rPr>
                <w:rFonts w:ascii="Helvetica" w:hAnsi="Helvetica"/>
                <w:i/>
                <w:sz w:val="22"/>
                <w:szCs w:val="22"/>
                <w:lang w:val="ru-RU"/>
              </w:rPr>
              <w:t>Председатель Постоянной Комиссии Палаты представителей Национального собрания Республики Беларусь по международным делам; бывший заместитель Министра иностранных дел Республики Беларусь</w:t>
            </w:r>
          </w:p>
          <w:p w:rsidR="004122CF" w:rsidRPr="007F1AF9" w:rsidRDefault="004122CF" w:rsidP="007F1AF9">
            <w:pPr>
              <w:pStyle w:val="NoSpacing"/>
              <w:jc w:val="both"/>
              <w:rPr>
                <w:rFonts w:ascii="Helvetica" w:hAnsi="Helvetica"/>
                <w:b/>
                <w:lang w:val="ru-RU"/>
              </w:rPr>
            </w:pPr>
          </w:p>
          <w:p w:rsidR="004122CF" w:rsidRPr="007F1AF9" w:rsidRDefault="004122CF" w:rsidP="007F1AF9">
            <w:pPr>
              <w:pStyle w:val="NoSpacing"/>
              <w:jc w:val="both"/>
              <w:rPr>
                <w:rFonts w:ascii="Helvetica" w:hAnsi="Helvetica"/>
                <w:b/>
                <w:lang w:val="ru-RU"/>
              </w:rPr>
            </w:pPr>
            <w:r w:rsidRPr="007F1AF9">
              <w:rPr>
                <w:rFonts w:ascii="Helvetica" w:hAnsi="Helvetica"/>
                <w:b/>
                <w:lang w:val="ru-RU"/>
              </w:rPr>
              <w:t>Виорел Мошану</w:t>
            </w:r>
          </w:p>
          <w:p w:rsidR="004122CF" w:rsidRPr="007F1AF9" w:rsidRDefault="004122CF" w:rsidP="007F1AF9">
            <w:pPr>
              <w:pStyle w:val="NoSpacing"/>
              <w:jc w:val="both"/>
              <w:rPr>
                <w:rFonts w:ascii="Helvetica" w:hAnsi="Helvetica"/>
                <w:i/>
                <w:lang w:val="ru-RU"/>
              </w:rPr>
            </w:pPr>
            <w:r w:rsidRPr="007F1AF9">
              <w:rPr>
                <w:rFonts w:ascii="Helvetica" w:hAnsi="Helvetica"/>
                <w:i/>
                <w:lang w:val="ru-RU"/>
              </w:rPr>
              <w:t xml:space="preserve">Чрезвычайный и Полномочный Посол Румынии в Республике Беларусь </w:t>
            </w:r>
          </w:p>
          <w:p w:rsidR="004122CF" w:rsidRPr="007F1AF9" w:rsidRDefault="004122CF" w:rsidP="007F1AF9">
            <w:pPr>
              <w:pStyle w:val="NoSpacing"/>
              <w:jc w:val="both"/>
              <w:rPr>
                <w:rFonts w:ascii="Helvetica" w:hAnsi="Helvetica"/>
                <w:b/>
                <w:lang w:val="ru-RU"/>
              </w:rPr>
            </w:pPr>
          </w:p>
          <w:p w:rsidR="004122CF" w:rsidRPr="007F1AF9" w:rsidRDefault="004122CF" w:rsidP="007F1AF9">
            <w:pPr>
              <w:pStyle w:val="ListParagraph1"/>
              <w:tabs>
                <w:tab w:val="left" w:pos="2160"/>
              </w:tabs>
              <w:ind w:left="0"/>
              <w:contextualSpacing w:val="0"/>
              <w:jc w:val="both"/>
              <w:rPr>
                <w:rFonts w:ascii="Helvetica" w:hAnsi="Helvetica"/>
                <w:b/>
                <w:sz w:val="22"/>
                <w:szCs w:val="22"/>
                <w:lang w:val="ru-RU"/>
              </w:rPr>
            </w:pPr>
            <w:r w:rsidRPr="007F1AF9">
              <w:rPr>
                <w:rFonts w:ascii="Helvetica" w:hAnsi="Helvetica"/>
                <w:b/>
                <w:sz w:val="22"/>
                <w:szCs w:val="22"/>
                <w:lang w:val="ru-RU"/>
              </w:rPr>
              <w:t>Клод Альтерматт</w:t>
            </w:r>
          </w:p>
          <w:p w:rsidR="004122CF" w:rsidRPr="007F1AF9" w:rsidRDefault="004122CF" w:rsidP="007F1AF9">
            <w:pPr>
              <w:pStyle w:val="NoSpacing"/>
              <w:jc w:val="both"/>
              <w:rPr>
                <w:rFonts w:ascii="Helvetica" w:eastAsia="?????? Pro W3" w:hAnsi="Helvetica"/>
                <w:i/>
                <w:color w:val="000000"/>
                <w:lang w:val="ru-RU"/>
              </w:rPr>
            </w:pPr>
            <w:r w:rsidRPr="007F1AF9">
              <w:rPr>
                <w:rFonts w:ascii="Helvetica" w:eastAsia="?????? Pro W3" w:hAnsi="Helvetica"/>
                <w:i/>
                <w:color w:val="000000"/>
                <w:lang w:val="ru-RU"/>
              </w:rPr>
              <w:t xml:space="preserve">Глава Отделения Посольства Швейцарской Конфедерации в Республике Беларусь </w:t>
            </w:r>
          </w:p>
          <w:p w:rsidR="004122CF" w:rsidRPr="007F1AF9" w:rsidRDefault="004122CF" w:rsidP="007F1AF9">
            <w:pPr>
              <w:pStyle w:val="NoSpacing"/>
              <w:jc w:val="both"/>
              <w:rPr>
                <w:rFonts w:ascii="Helvetica" w:hAnsi="Helvetica" w:cs="Segoe UI"/>
                <w:color w:val="000000"/>
                <w:lang w:val="ru-RU"/>
              </w:rPr>
            </w:pPr>
          </w:p>
          <w:p w:rsidR="004122CF" w:rsidRPr="007F1AF9" w:rsidRDefault="004122CF" w:rsidP="007F1AF9">
            <w:pPr>
              <w:pStyle w:val="NoSpacing"/>
              <w:jc w:val="both"/>
              <w:rPr>
                <w:rFonts w:ascii="Helvetica" w:hAnsi="Helvetica" w:cs="Segoe UI"/>
                <w:color w:val="000000"/>
                <w:lang w:val="ru-RU"/>
              </w:rPr>
            </w:pPr>
            <w:r w:rsidRPr="007F1AF9">
              <w:rPr>
                <w:rFonts w:ascii="Helvetica" w:hAnsi="Helvetica" w:cs="Segoe UI"/>
                <w:color w:val="000000"/>
                <w:lang w:val="ru-RU"/>
              </w:rPr>
              <w:t>Модератор</w:t>
            </w:r>
          </w:p>
          <w:p w:rsidR="004122CF" w:rsidRPr="007F1AF9" w:rsidRDefault="004122CF" w:rsidP="007F1AF9">
            <w:pPr>
              <w:pStyle w:val="Normal1"/>
              <w:jc w:val="both"/>
              <w:rPr>
                <w:rFonts w:ascii="Helvetica" w:hAnsi="Helvetica"/>
                <w:b/>
                <w:sz w:val="22"/>
                <w:szCs w:val="22"/>
                <w:lang w:val="ru-RU"/>
              </w:rPr>
            </w:pPr>
            <w:r w:rsidRPr="007F1AF9">
              <w:rPr>
                <w:rFonts w:ascii="Helvetica" w:hAnsi="Helvetica"/>
                <w:b/>
                <w:sz w:val="22"/>
                <w:szCs w:val="22"/>
                <w:lang w:val="ru-RU"/>
              </w:rPr>
              <w:t>Виктор Шадурский</w:t>
            </w:r>
          </w:p>
          <w:p w:rsidR="004122CF" w:rsidRPr="007F1AF9" w:rsidRDefault="004122CF" w:rsidP="007F1AF9">
            <w:pPr>
              <w:pStyle w:val="Normal1"/>
              <w:jc w:val="both"/>
              <w:rPr>
                <w:rFonts w:ascii="Helvetica" w:hAnsi="Helvetica"/>
                <w:i/>
                <w:sz w:val="22"/>
                <w:szCs w:val="22"/>
                <w:lang w:val="ru-RU"/>
              </w:rPr>
            </w:pPr>
            <w:r w:rsidRPr="007F1AF9">
              <w:rPr>
                <w:rFonts w:ascii="Helvetica" w:hAnsi="Helvetica"/>
                <w:i/>
                <w:sz w:val="22"/>
                <w:szCs w:val="22"/>
                <w:lang w:val="ru-RU"/>
              </w:rPr>
              <w:t>Декан, Факультет международных отношений БГУ</w:t>
            </w:r>
          </w:p>
          <w:p w:rsidR="004122CF" w:rsidRPr="007F1AF9" w:rsidRDefault="004122CF" w:rsidP="007F1AF9">
            <w:pPr>
              <w:pStyle w:val="NoSpacing"/>
              <w:jc w:val="both"/>
              <w:rPr>
                <w:rFonts w:ascii="Helvetica" w:hAnsi="Helvetica" w:cs="Segoe UI"/>
                <w:color w:val="000000"/>
                <w:lang w:val="ru-RU"/>
              </w:rPr>
            </w:pPr>
          </w:p>
        </w:tc>
      </w:tr>
      <w:tr w:rsidR="004122CF" w:rsidRPr="001F558C" w:rsidTr="007F1AF9">
        <w:trPr>
          <w:trHeight w:val="793"/>
        </w:trPr>
        <w:tc>
          <w:tcPr>
            <w:tcW w:w="1951" w:type="dxa"/>
          </w:tcPr>
          <w:p w:rsidR="004122CF" w:rsidRPr="007F1AF9" w:rsidRDefault="004122CF" w:rsidP="007F1AF9">
            <w:pPr>
              <w:pStyle w:val="NoSpacing"/>
              <w:jc w:val="both"/>
              <w:rPr>
                <w:rFonts w:ascii="Helvetica" w:hAnsi="Helvetica" w:cs="Segoe UI"/>
                <w:color w:val="000000"/>
                <w:lang w:val="en-GB"/>
              </w:rPr>
            </w:pPr>
            <w:r w:rsidRPr="007F1AF9">
              <w:rPr>
                <w:rFonts w:ascii="Helvetica" w:hAnsi="Helvetica" w:cs="Segoe UI"/>
                <w:color w:val="000000"/>
                <w:lang w:val="en-GB"/>
              </w:rPr>
              <w:t>16.30-16.45</w:t>
            </w:r>
          </w:p>
        </w:tc>
        <w:tc>
          <w:tcPr>
            <w:tcW w:w="8123" w:type="dxa"/>
          </w:tcPr>
          <w:p w:rsidR="004122CF" w:rsidRPr="007F1AF9" w:rsidRDefault="004122CF" w:rsidP="007F1AF9">
            <w:pPr>
              <w:pStyle w:val="NoSpacing"/>
              <w:jc w:val="both"/>
              <w:rPr>
                <w:rFonts w:ascii="Helvetica" w:hAnsi="Helvetica" w:cs="Segoe UI"/>
                <w:b/>
                <w:color w:val="000000"/>
                <w:lang w:val="en-GB"/>
              </w:rPr>
            </w:pPr>
            <w:r w:rsidRPr="007F1AF9">
              <w:rPr>
                <w:rFonts w:ascii="Helvetica" w:hAnsi="Helvetica" w:cs="Segoe UI"/>
                <w:b/>
                <w:color w:val="000000"/>
                <w:lang w:val="en-GB"/>
              </w:rPr>
              <w:t>Заключительное слово</w:t>
            </w:r>
          </w:p>
          <w:p w:rsidR="004122CF" w:rsidRPr="007F1AF9" w:rsidRDefault="004122CF" w:rsidP="007F1AF9">
            <w:pPr>
              <w:pStyle w:val="NoSpacing"/>
              <w:jc w:val="both"/>
              <w:rPr>
                <w:rFonts w:ascii="Helvetica" w:hAnsi="Helvetica" w:cs="Segoe UI"/>
                <w:color w:val="000000"/>
                <w:lang w:val="en-GB"/>
              </w:rPr>
            </w:pPr>
          </w:p>
          <w:p w:rsidR="004122CF" w:rsidRPr="007F1AF9" w:rsidRDefault="004122CF" w:rsidP="007F1AF9">
            <w:pPr>
              <w:pStyle w:val="NoSpacing"/>
              <w:jc w:val="both"/>
              <w:rPr>
                <w:rFonts w:ascii="Helvetica" w:hAnsi="Helvetica" w:cs="Segoe UI"/>
                <w:color w:val="000000"/>
                <w:lang w:val="en-GB"/>
              </w:rPr>
            </w:pPr>
          </w:p>
        </w:tc>
      </w:tr>
    </w:tbl>
    <w:p w:rsidR="004122CF" w:rsidRPr="007954F5" w:rsidRDefault="004122CF" w:rsidP="000C154C">
      <w:pPr>
        <w:pStyle w:val="NoSpacing"/>
        <w:jc w:val="both"/>
        <w:rPr>
          <w:rFonts w:ascii="Helvetica" w:hAnsi="Helvetica" w:cs="Segoe UI"/>
          <w:color w:val="000000"/>
          <w:lang w:val="ru-RU"/>
        </w:rPr>
      </w:pPr>
      <w:bookmarkStart w:id="0" w:name="_GoBack"/>
      <w:bookmarkEnd w:id="0"/>
    </w:p>
    <w:sectPr w:rsidR="004122CF" w:rsidRPr="007954F5" w:rsidSect="003D2EB4">
      <w:footerReference w:type="default" r:id="rId11"/>
      <w:pgSz w:w="12240" w:h="15840"/>
      <w:pgMar w:top="1247" w:right="1191" w:bottom="1134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2CF" w:rsidRDefault="004122CF" w:rsidP="000A67D5">
      <w:r>
        <w:separator/>
      </w:r>
    </w:p>
  </w:endnote>
  <w:endnote w:type="continuationSeparator" w:id="0">
    <w:p w:rsidR="004122CF" w:rsidRDefault="004122CF" w:rsidP="000A67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??????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 Ligh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2CF" w:rsidRPr="00106040" w:rsidRDefault="004122CF" w:rsidP="00BE4A8A">
    <w:pPr>
      <w:pStyle w:val="Footer"/>
      <w:jc w:val="right"/>
      <w:rPr>
        <w:sz w:val="20"/>
        <w:szCs w:val="20"/>
      </w:rPr>
    </w:pPr>
    <w:r w:rsidRPr="00106040">
      <w:rPr>
        <w:sz w:val="20"/>
        <w:szCs w:val="20"/>
      </w:rPr>
      <w:fldChar w:fldCharType="begin"/>
    </w:r>
    <w:r w:rsidRPr="00106040">
      <w:rPr>
        <w:sz w:val="20"/>
        <w:szCs w:val="20"/>
      </w:rPr>
      <w:instrText>PAGE   \* MERGEFORMAT</w:instrText>
    </w:r>
    <w:r w:rsidRPr="00106040">
      <w:rPr>
        <w:sz w:val="20"/>
        <w:szCs w:val="20"/>
      </w:rPr>
      <w:fldChar w:fldCharType="separate"/>
    </w:r>
    <w:r w:rsidRPr="00E3655F">
      <w:rPr>
        <w:noProof/>
        <w:sz w:val="20"/>
        <w:szCs w:val="20"/>
        <w:lang w:val="de-DE"/>
      </w:rPr>
      <w:t>2</w:t>
    </w:r>
    <w:r w:rsidRPr="00106040">
      <w:rPr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2CF" w:rsidRDefault="004122CF" w:rsidP="000A67D5">
      <w:r>
        <w:separator/>
      </w:r>
    </w:p>
  </w:footnote>
  <w:footnote w:type="continuationSeparator" w:id="0">
    <w:p w:rsidR="004122CF" w:rsidRDefault="004122CF" w:rsidP="000A67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11C46"/>
    <w:multiLevelType w:val="hybridMultilevel"/>
    <w:tmpl w:val="A70AA2CA"/>
    <w:lvl w:ilvl="0" w:tplc="0C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B031B2A"/>
    <w:multiLevelType w:val="hybridMultilevel"/>
    <w:tmpl w:val="A70AA2CA"/>
    <w:lvl w:ilvl="0" w:tplc="0C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72A1EF3"/>
    <w:multiLevelType w:val="hybridMultilevel"/>
    <w:tmpl w:val="1B4EF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E21A8A"/>
    <w:multiLevelType w:val="hybridMultilevel"/>
    <w:tmpl w:val="89E0C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C41809"/>
    <w:multiLevelType w:val="hybridMultilevel"/>
    <w:tmpl w:val="A70AA2CA"/>
    <w:lvl w:ilvl="0" w:tplc="0C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ADC4E32"/>
    <w:multiLevelType w:val="hybridMultilevel"/>
    <w:tmpl w:val="148CC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F45DAC"/>
    <w:multiLevelType w:val="hybridMultilevel"/>
    <w:tmpl w:val="A70AA2CA"/>
    <w:lvl w:ilvl="0" w:tplc="0C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E3A3A18"/>
    <w:multiLevelType w:val="hybridMultilevel"/>
    <w:tmpl w:val="EFAC2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2844"/>
    <w:rsid w:val="000015EB"/>
    <w:rsid w:val="00007A39"/>
    <w:rsid w:val="00010801"/>
    <w:rsid w:val="00010CA6"/>
    <w:rsid w:val="0001245B"/>
    <w:rsid w:val="000132C0"/>
    <w:rsid w:val="00015CD4"/>
    <w:rsid w:val="00021465"/>
    <w:rsid w:val="00021733"/>
    <w:rsid w:val="00025790"/>
    <w:rsid w:val="0003154B"/>
    <w:rsid w:val="00032DDF"/>
    <w:rsid w:val="00044A29"/>
    <w:rsid w:val="00046621"/>
    <w:rsid w:val="000573BF"/>
    <w:rsid w:val="00057C0D"/>
    <w:rsid w:val="00060D13"/>
    <w:rsid w:val="00061AF6"/>
    <w:rsid w:val="0006543E"/>
    <w:rsid w:val="00065BE3"/>
    <w:rsid w:val="000817C3"/>
    <w:rsid w:val="00093AB8"/>
    <w:rsid w:val="00094408"/>
    <w:rsid w:val="000A184F"/>
    <w:rsid w:val="000A1DB5"/>
    <w:rsid w:val="000A2067"/>
    <w:rsid w:val="000A67D5"/>
    <w:rsid w:val="000A756C"/>
    <w:rsid w:val="000B073C"/>
    <w:rsid w:val="000B25AF"/>
    <w:rsid w:val="000B42BB"/>
    <w:rsid w:val="000C1201"/>
    <w:rsid w:val="000C154C"/>
    <w:rsid w:val="000C201B"/>
    <w:rsid w:val="000C2CC6"/>
    <w:rsid w:val="000C5A05"/>
    <w:rsid w:val="000C5B26"/>
    <w:rsid w:val="000D3D0B"/>
    <w:rsid w:val="000D5E86"/>
    <w:rsid w:val="000E25CA"/>
    <w:rsid w:val="000E3991"/>
    <w:rsid w:val="000E4089"/>
    <w:rsid w:val="000E4BAE"/>
    <w:rsid w:val="000E62E4"/>
    <w:rsid w:val="000E654D"/>
    <w:rsid w:val="000F2252"/>
    <w:rsid w:val="000F3FA6"/>
    <w:rsid w:val="000F4D4E"/>
    <w:rsid w:val="000F6764"/>
    <w:rsid w:val="000F6D39"/>
    <w:rsid w:val="00102530"/>
    <w:rsid w:val="001042E1"/>
    <w:rsid w:val="00106040"/>
    <w:rsid w:val="00114F70"/>
    <w:rsid w:val="001169C8"/>
    <w:rsid w:val="0011737B"/>
    <w:rsid w:val="001217BB"/>
    <w:rsid w:val="00122FA0"/>
    <w:rsid w:val="00126DD5"/>
    <w:rsid w:val="00140972"/>
    <w:rsid w:val="00141581"/>
    <w:rsid w:val="00142984"/>
    <w:rsid w:val="00142DBD"/>
    <w:rsid w:val="00142F2F"/>
    <w:rsid w:val="0014415D"/>
    <w:rsid w:val="00146547"/>
    <w:rsid w:val="00146B48"/>
    <w:rsid w:val="00150388"/>
    <w:rsid w:val="00152D1B"/>
    <w:rsid w:val="00174283"/>
    <w:rsid w:val="00174B62"/>
    <w:rsid w:val="00183D6B"/>
    <w:rsid w:val="0018735C"/>
    <w:rsid w:val="001913ED"/>
    <w:rsid w:val="00194ED4"/>
    <w:rsid w:val="001A65BD"/>
    <w:rsid w:val="001A689F"/>
    <w:rsid w:val="001A690B"/>
    <w:rsid w:val="001A7ED0"/>
    <w:rsid w:val="001C2FF9"/>
    <w:rsid w:val="001C5A96"/>
    <w:rsid w:val="001D7032"/>
    <w:rsid w:val="001E5456"/>
    <w:rsid w:val="001F11CB"/>
    <w:rsid w:val="001F20AE"/>
    <w:rsid w:val="001F558C"/>
    <w:rsid w:val="001F585C"/>
    <w:rsid w:val="001F6C1A"/>
    <w:rsid w:val="001F78EE"/>
    <w:rsid w:val="00200E9A"/>
    <w:rsid w:val="00205357"/>
    <w:rsid w:val="00206BCE"/>
    <w:rsid w:val="002109B0"/>
    <w:rsid w:val="0021228E"/>
    <w:rsid w:val="00224D5F"/>
    <w:rsid w:val="00226877"/>
    <w:rsid w:val="00230F3C"/>
    <w:rsid w:val="002348C5"/>
    <w:rsid w:val="00243E99"/>
    <w:rsid w:val="00252219"/>
    <w:rsid w:val="00276C5A"/>
    <w:rsid w:val="00280597"/>
    <w:rsid w:val="002A1C86"/>
    <w:rsid w:val="002A5577"/>
    <w:rsid w:val="002A66A0"/>
    <w:rsid w:val="002A6730"/>
    <w:rsid w:val="002A7635"/>
    <w:rsid w:val="002A78C3"/>
    <w:rsid w:val="002B16F8"/>
    <w:rsid w:val="002B55DA"/>
    <w:rsid w:val="002B69F7"/>
    <w:rsid w:val="002B7FAA"/>
    <w:rsid w:val="002C2A34"/>
    <w:rsid w:val="002C3ED4"/>
    <w:rsid w:val="002C70CF"/>
    <w:rsid w:val="002C7B73"/>
    <w:rsid w:val="002D01FA"/>
    <w:rsid w:val="002D179D"/>
    <w:rsid w:val="002F367B"/>
    <w:rsid w:val="002F705A"/>
    <w:rsid w:val="002F7481"/>
    <w:rsid w:val="002F7980"/>
    <w:rsid w:val="00303F48"/>
    <w:rsid w:val="00306C7B"/>
    <w:rsid w:val="00312F17"/>
    <w:rsid w:val="00314437"/>
    <w:rsid w:val="00314790"/>
    <w:rsid w:val="003168CA"/>
    <w:rsid w:val="00322014"/>
    <w:rsid w:val="003235C5"/>
    <w:rsid w:val="003278AE"/>
    <w:rsid w:val="00330FCC"/>
    <w:rsid w:val="00340467"/>
    <w:rsid w:val="003410B1"/>
    <w:rsid w:val="003415A8"/>
    <w:rsid w:val="00344025"/>
    <w:rsid w:val="00344D94"/>
    <w:rsid w:val="00351538"/>
    <w:rsid w:val="00351565"/>
    <w:rsid w:val="003631F0"/>
    <w:rsid w:val="003655D9"/>
    <w:rsid w:val="00366B84"/>
    <w:rsid w:val="00367DD5"/>
    <w:rsid w:val="00383C34"/>
    <w:rsid w:val="00387C59"/>
    <w:rsid w:val="00394304"/>
    <w:rsid w:val="0039526D"/>
    <w:rsid w:val="00397FD1"/>
    <w:rsid w:val="003A1565"/>
    <w:rsid w:val="003A467E"/>
    <w:rsid w:val="003A4AF6"/>
    <w:rsid w:val="003B3402"/>
    <w:rsid w:val="003B435B"/>
    <w:rsid w:val="003B6E90"/>
    <w:rsid w:val="003C08F5"/>
    <w:rsid w:val="003C0D92"/>
    <w:rsid w:val="003C4C61"/>
    <w:rsid w:val="003D15DE"/>
    <w:rsid w:val="003D2EB4"/>
    <w:rsid w:val="003D3E26"/>
    <w:rsid w:val="003D51A7"/>
    <w:rsid w:val="003D5E45"/>
    <w:rsid w:val="003D6268"/>
    <w:rsid w:val="003E1C68"/>
    <w:rsid w:val="003E4226"/>
    <w:rsid w:val="003E4B5A"/>
    <w:rsid w:val="003E5489"/>
    <w:rsid w:val="00411826"/>
    <w:rsid w:val="004122CF"/>
    <w:rsid w:val="00427170"/>
    <w:rsid w:val="00430B5C"/>
    <w:rsid w:val="00430B74"/>
    <w:rsid w:val="00433D15"/>
    <w:rsid w:val="004369F5"/>
    <w:rsid w:val="00436C44"/>
    <w:rsid w:val="0043711B"/>
    <w:rsid w:val="00450382"/>
    <w:rsid w:val="00451AC2"/>
    <w:rsid w:val="00456201"/>
    <w:rsid w:val="00461011"/>
    <w:rsid w:val="00467C6C"/>
    <w:rsid w:val="00470584"/>
    <w:rsid w:val="004708F9"/>
    <w:rsid w:val="0047461B"/>
    <w:rsid w:val="00474A9D"/>
    <w:rsid w:val="004756A2"/>
    <w:rsid w:val="0047774A"/>
    <w:rsid w:val="00482B39"/>
    <w:rsid w:val="004928CF"/>
    <w:rsid w:val="00496C70"/>
    <w:rsid w:val="00496D9C"/>
    <w:rsid w:val="004A4DB1"/>
    <w:rsid w:val="004B3872"/>
    <w:rsid w:val="004C09FE"/>
    <w:rsid w:val="004C4A04"/>
    <w:rsid w:val="004D0181"/>
    <w:rsid w:val="004D493A"/>
    <w:rsid w:val="004D4F66"/>
    <w:rsid w:val="004E06C4"/>
    <w:rsid w:val="004E34FF"/>
    <w:rsid w:val="004E3EF8"/>
    <w:rsid w:val="004E603C"/>
    <w:rsid w:val="004F0BEE"/>
    <w:rsid w:val="004F4ABC"/>
    <w:rsid w:val="00500E0F"/>
    <w:rsid w:val="00510C3F"/>
    <w:rsid w:val="00520135"/>
    <w:rsid w:val="005221DD"/>
    <w:rsid w:val="00524440"/>
    <w:rsid w:val="00532574"/>
    <w:rsid w:val="0053537F"/>
    <w:rsid w:val="00541EB4"/>
    <w:rsid w:val="00543EC3"/>
    <w:rsid w:val="0054519B"/>
    <w:rsid w:val="00545CE1"/>
    <w:rsid w:val="00546431"/>
    <w:rsid w:val="00554239"/>
    <w:rsid w:val="0056121F"/>
    <w:rsid w:val="00572F57"/>
    <w:rsid w:val="005744AD"/>
    <w:rsid w:val="00581637"/>
    <w:rsid w:val="00583448"/>
    <w:rsid w:val="00586F41"/>
    <w:rsid w:val="0059081C"/>
    <w:rsid w:val="00593C59"/>
    <w:rsid w:val="0059408C"/>
    <w:rsid w:val="005A1631"/>
    <w:rsid w:val="005A349A"/>
    <w:rsid w:val="005B1CB0"/>
    <w:rsid w:val="005B3F06"/>
    <w:rsid w:val="005B6F43"/>
    <w:rsid w:val="005B7F0C"/>
    <w:rsid w:val="005C5FFE"/>
    <w:rsid w:val="005D0308"/>
    <w:rsid w:val="005D2A1F"/>
    <w:rsid w:val="005D58C6"/>
    <w:rsid w:val="005D6E45"/>
    <w:rsid w:val="005E6B69"/>
    <w:rsid w:val="005E6C57"/>
    <w:rsid w:val="005F15B1"/>
    <w:rsid w:val="005F2077"/>
    <w:rsid w:val="005F5A56"/>
    <w:rsid w:val="00603313"/>
    <w:rsid w:val="006046FC"/>
    <w:rsid w:val="00611BEE"/>
    <w:rsid w:val="0062485D"/>
    <w:rsid w:val="00625B59"/>
    <w:rsid w:val="00633EAF"/>
    <w:rsid w:val="00642ED6"/>
    <w:rsid w:val="00642FB8"/>
    <w:rsid w:val="0064327C"/>
    <w:rsid w:val="00646B05"/>
    <w:rsid w:val="00652B06"/>
    <w:rsid w:val="00653755"/>
    <w:rsid w:val="00662AD7"/>
    <w:rsid w:val="00662FB3"/>
    <w:rsid w:val="00670EFD"/>
    <w:rsid w:val="00671582"/>
    <w:rsid w:val="00675BCB"/>
    <w:rsid w:val="00676A0F"/>
    <w:rsid w:val="006861F4"/>
    <w:rsid w:val="00686C25"/>
    <w:rsid w:val="00693BC1"/>
    <w:rsid w:val="00697A8F"/>
    <w:rsid w:val="006A1F2E"/>
    <w:rsid w:val="006A3681"/>
    <w:rsid w:val="006A43D2"/>
    <w:rsid w:val="006A44EA"/>
    <w:rsid w:val="006A7F9F"/>
    <w:rsid w:val="006B1226"/>
    <w:rsid w:val="006B3E66"/>
    <w:rsid w:val="006B3EA6"/>
    <w:rsid w:val="006C0A62"/>
    <w:rsid w:val="006C1E2A"/>
    <w:rsid w:val="006D018D"/>
    <w:rsid w:val="006D1448"/>
    <w:rsid w:val="006D547A"/>
    <w:rsid w:val="006E06D1"/>
    <w:rsid w:val="006E0F24"/>
    <w:rsid w:val="006E1686"/>
    <w:rsid w:val="006E1AEE"/>
    <w:rsid w:val="006E3A3E"/>
    <w:rsid w:val="006E441C"/>
    <w:rsid w:val="006E5C51"/>
    <w:rsid w:val="006E73B2"/>
    <w:rsid w:val="006E7C85"/>
    <w:rsid w:val="006F1A8F"/>
    <w:rsid w:val="00702F73"/>
    <w:rsid w:val="00705DEA"/>
    <w:rsid w:val="00706111"/>
    <w:rsid w:val="00710527"/>
    <w:rsid w:val="00714F14"/>
    <w:rsid w:val="00725E40"/>
    <w:rsid w:val="00731914"/>
    <w:rsid w:val="00735458"/>
    <w:rsid w:val="007365DD"/>
    <w:rsid w:val="00737379"/>
    <w:rsid w:val="0073785D"/>
    <w:rsid w:val="00741FB3"/>
    <w:rsid w:val="007460AA"/>
    <w:rsid w:val="00751186"/>
    <w:rsid w:val="0075457B"/>
    <w:rsid w:val="007601B4"/>
    <w:rsid w:val="0076141F"/>
    <w:rsid w:val="00771A84"/>
    <w:rsid w:val="007954F5"/>
    <w:rsid w:val="00796980"/>
    <w:rsid w:val="007A0EAA"/>
    <w:rsid w:val="007A1010"/>
    <w:rsid w:val="007A4B4A"/>
    <w:rsid w:val="007A7764"/>
    <w:rsid w:val="007A7D96"/>
    <w:rsid w:val="007B1AB2"/>
    <w:rsid w:val="007B6159"/>
    <w:rsid w:val="007C36DC"/>
    <w:rsid w:val="007C3C10"/>
    <w:rsid w:val="007C5903"/>
    <w:rsid w:val="007C6A31"/>
    <w:rsid w:val="007D6457"/>
    <w:rsid w:val="007D7AE6"/>
    <w:rsid w:val="007E6198"/>
    <w:rsid w:val="007F1AF9"/>
    <w:rsid w:val="007F331E"/>
    <w:rsid w:val="00802FF5"/>
    <w:rsid w:val="00805CCB"/>
    <w:rsid w:val="0080730A"/>
    <w:rsid w:val="00813F4D"/>
    <w:rsid w:val="008148E2"/>
    <w:rsid w:val="008157C4"/>
    <w:rsid w:val="008232E9"/>
    <w:rsid w:val="0083149A"/>
    <w:rsid w:val="008359DB"/>
    <w:rsid w:val="00840ABF"/>
    <w:rsid w:val="00846613"/>
    <w:rsid w:val="008546E7"/>
    <w:rsid w:val="00856666"/>
    <w:rsid w:val="0085701C"/>
    <w:rsid w:val="008574C0"/>
    <w:rsid w:val="0086137F"/>
    <w:rsid w:val="00863018"/>
    <w:rsid w:val="00867B87"/>
    <w:rsid w:val="00870920"/>
    <w:rsid w:val="008729FF"/>
    <w:rsid w:val="0087386C"/>
    <w:rsid w:val="00875DC6"/>
    <w:rsid w:val="0087665D"/>
    <w:rsid w:val="00877F93"/>
    <w:rsid w:val="008823DE"/>
    <w:rsid w:val="00884E06"/>
    <w:rsid w:val="00885251"/>
    <w:rsid w:val="008A083A"/>
    <w:rsid w:val="008A0D5D"/>
    <w:rsid w:val="008A1964"/>
    <w:rsid w:val="008A27FC"/>
    <w:rsid w:val="008A2CD6"/>
    <w:rsid w:val="008A4773"/>
    <w:rsid w:val="008A693A"/>
    <w:rsid w:val="008A6EB5"/>
    <w:rsid w:val="008A7E3B"/>
    <w:rsid w:val="008B411A"/>
    <w:rsid w:val="008B49B4"/>
    <w:rsid w:val="008C19DD"/>
    <w:rsid w:val="008C2602"/>
    <w:rsid w:val="008D4C1B"/>
    <w:rsid w:val="008D5A75"/>
    <w:rsid w:val="008D6114"/>
    <w:rsid w:val="008D6E94"/>
    <w:rsid w:val="008D6F9D"/>
    <w:rsid w:val="008E1132"/>
    <w:rsid w:val="008E13F7"/>
    <w:rsid w:val="008E1DEA"/>
    <w:rsid w:val="008E2742"/>
    <w:rsid w:val="008E2844"/>
    <w:rsid w:val="008E4E67"/>
    <w:rsid w:val="008F01F6"/>
    <w:rsid w:val="0090100E"/>
    <w:rsid w:val="00905356"/>
    <w:rsid w:val="00912929"/>
    <w:rsid w:val="0091349D"/>
    <w:rsid w:val="0091710A"/>
    <w:rsid w:val="009178B5"/>
    <w:rsid w:val="0092119B"/>
    <w:rsid w:val="009239D9"/>
    <w:rsid w:val="00926CD3"/>
    <w:rsid w:val="00933B79"/>
    <w:rsid w:val="0093527D"/>
    <w:rsid w:val="00937573"/>
    <w:rsid w:val="0094346A"/>
    <w:rsid w:val="0097105D"/>
    <w:rsid w:val="009716C2"/>
    <w:rsid w:val="0097463C"/>
    <w:rsid w:val="00977D59"/>
    <w:rsid w:val="009807A4"/>
    <w:rsid w:val="00983A11"/>
    <w:rsid w:val="00990DF5"/>
    <w:rsid w:val="00992872"/>
    <w:rsid w:val="00995CC9"/>
    <w:rsid w:val="009A00DE"/>
    <w:rsid w:val="009A1C0B"/>
    <w:rsid w:val="009A48ED"/>
    <w:rsid w:val="009A7CCD"/>
    <w:rsid w:val="009B6C8B"/>
    <w:rsid w:val="009B7C6D"/>
    <w:rsid w:val="009C6C5C"/>
    <w:rsid w:val="009C6E54"/>
    <w:rsid w:val="009D6019"/>
    <w:rsid w:val="009D6530"/>
    <w:rsid w:val="009D6E3F"/>
    <w:rsid w:val="009D747F"/>
    <w:rsid w:val="009E1A56"/>
    <w:rsid w:val="009F1863"/>
    <w:rsid w:val="009F213B"/>
    <w:rsid w:val="009F249A"/>
    <w:rsid w:val="009F40A2"/>
    <w:rsid w:val="00A00E44"/>
    <w:rsid w:val="00A020E6"/>
    <w:rsid w:val="00A029AB"/>
    <w:rsid w:val="00A04D21"/>
    <w:rsid w:val="00A056C8"/>
    <w:rsid w:val="00A13314"/>
    <w:rsid w:val="00A1385A"/>
    <w:rsid w:val="00A143F2"/>
    <w:rsid w:val="00A167A8"/>
    <w:rsid w:val="00A16E41"/>
    <w:rsid w:val="00A222A9"/>
    <w:rsid w:val="00A24F5C"/>
    <w:rsid w:val="00A259E0"/>
    <w:rsid w:val="00A265AE"/>
    <w:rsid w:val="00A27117"/>
    <w:rsid w:val="00A30DC6"/>
    <w:rsid w:val="00A46854"/>
    <w:rsid w:val="00A50956"/>
    <w:rsid w:val="00A51E04"/>
    <w:rsid w:val="00A54A16"/>
    <w:rsid w:val="00A61991"/>
    <w:rsid w:val="00A64578"/>
    <w:rsid w:val="00A64B8E"/>
    <w:rsid w:val="00A74734"/>
    <w:rsid w:val="00A77A79"/>
    <w:rsid w:val="00A83323"/>
    <w:rsid w:val="00A86BE5"/>
    <w:rsid w:val="00A87A72"/>
    <w:rsid w:val="00A906A4"/>
    <w:rsid w:val="00AA3604"/>
    <w:rsid w:val="00AA370C"/>
    <w:rsid w:val="00AA4C45"/>
    <w:rsid w:val="00AA74A5"/>
    <w:rsid w:val="00AB0DEC"/>
    <w:rsid w:val="00AB1174"/>
    <w:rsid w:val="00AB1A45"/>
    <w:rsid w:val="00AB1ED8"/>
    <w:rsid w:val="00AB2CC1"/>
    <w:rsid w:val="00AB2FBF"/>
    <w:rsid w:val="00AB5E6E"/>
    <w:rsid w:val="00AB70C9"/>
    <w:rsid w:val="00AB7576"/>
    <w:rsid w:val="00AC0EE3"/>
    <w:rsid w:val="00AC1BFE"/>
    <w:rsid w:val="00AC34A7"/>
    <w:rsid w:val="00AC6664"/>
    <w:rsid w:val="00AC7E02"/>
    <w:rsid w:val="00AD3812"/>
    <w:rsid w:val="00AD3821"/>
    <w:rsid w:val="00AD3D1C"/>
    <w:rsid w:val="00AE32FD"/>
    <w:rsid w:val="00AF4958"/>
    <w:rsid w:val="00AF5796"/>
    <w:rsid w:val="00B06DED"/>
    <w:rsid w:val="00B07993"/>
    <w:rsid w:val="00B203DE"/>
    <w:rsid w:val="00B213C2"/>
    <w:rsid w:val="00B21AC2"/>
    <w:rsid w:val="00B21E20"/>
    <w:rsid w:val="00B2751B"/>
    <w:rsid w:val="00B35C2D"/>
    <w:rsid w:val="00B36B29"/>
    <w:rsid w:val="00B37063"/>
    <w:rsid w:val="00B4022C"/>
    <w:rsid w:val="00B50C3D"/>
    <w:rsid w:val="00B50F84"/>
    <w:rsid w:val="00B514A6"/>
    <w:rsid w:val="00B55FF3"/>
    <w:rsid w:val="00B573D0"/>
    <w:rsid w:val="00B62146"/>
    <w:rsid w:val="00B62432"/>
    <w:rsid w:val="00B63DBF"/>
    <w:rsid w:val="00B6671F"/>
    <w:rsid w:val="00B723DB"/>
    <w:rsid w:val="00B72960"/>
    <w:rsid w:val="00B73251"/>
    <w:rsid w:val="00B73A0A"/>
    <w:rsid w:val="00B76902"/>
    <w:rsid w:val="00BA0179"/>
    <w:rsid w:val="00BA4BFC"/>
    <w:rsid w:val="00BA7228"/>
    <w:rsid w:val="00BB0038"/>
    <w:rsid w:val="00BB0348"/>
    <w:rsid w:val="00BB03C0"/>
    <w:rsid w:val="00BB0A3F"/>
    <w:rsid w:val="00BB6E78"/>
    <w:rsid w:val="00BC000D"/>
    <w:rsid w:val="00BC23DF"/>
    <w:rsid w:val="00BC274D"/>
    <w:rsid w:val="00BD1FAB"/>
    <w:rsid w:val="00BD35F6"/>
    <w:rsid w:val="00BD6475"/>
    <w:rsid w:val="00BE29E7"/>
    <w:rsid w:val="00BE4A8A"/>
    <w:rsid w:val="00BE576F"/>
    <w:rsid w:val="00BE7302"/>
    <w:rsid w:val="00BF1C75"/>
    <w:rsid w:val="00BF6446"/>
    <w:rsid w:val="00C00846"/>
    <w:rsid w:val="00C02AA7"/>
    <w:rsid w:val="00C0547E"/>
    <w:rsid w:val="00C07162"/>
    <w:rsid w:val="00C131BE"/>
    <w:rsid w:val="00C16598"/>
    <w:rsid w:val="00C25ED2"/>
    <w:rsid w:val="00C33F61"/>
    <w:rsid w:val="00C34AAA"/>
    <w:rsid w:val="00C36C39"/>
    <w:rsid w:val="00C40BCE"/>
    <w:rsid w:val="00C412D4"/>
    <w:rsid w:val="00C4206F"/>
    <w:rsid w:val="00C42423"/>
    <w:rsid w:val="00C448D2"/>
    <w:rsid w:val="00C46652"/>
    <w:rsid w:val="00C475A9"/>
    <w:rsid w:val="00C5190B"/>
    <w:rsid w:val="00C548E8"/>
    <w:rsid w:val="00C55C93"/>
    <w:rsid w:val="00C67EC9"/>
    <w:rsid w:val="00C73E9A"/>
    <w:rsid w:val="00C75BC3"/>
    <w:rsid w:val="00C80823"/>
    <w:rsid w:val="00C856E0"/>
    <w:rsid w:val="00C87A9B"/>
    <w:rsid w:val="00C93EAD"/>
    <w:rsid w:val="00C94F5D"/>
    <w:rsid w:val="00C97151"/>
    <w:rsid w:val="00C97E89"/>
    <w:rsid w:val="00CA589D"/>
    <w:rsid w:val="00CB0003"/>
    <w:rsid w:val="00CB26AE"/>
    <w:rsid w:val="00CB385C"/>
    <w:rsid w:val="00CB5C8A"/>
    <w:rsid w:val="00CB690B"/>
    <w:rsid w:val="00CC1569"/>
    <w:rsid w:val="00CC1BB6"/>
    <w:rsid w:val="00CC41CF"/>
    <w:rsid w:val="00CD5685"/>
    <w:rsid w:val="00CE1F5E"/>
    <w:rsid w:val="00CE47A6"/>
    <w:rsid w:val="00CE7507"/>
    <w:rsid w:val="00CF2176"/>
    <w:rsid w:val="00CF49B6"/>
    <w:rsid w:val="00D261C9"/>
    <w:rsid w:val="00D43987"/>
    <w:rsid w:val="00D53FFE"/>
    <w:rsid w:val="00D5605C"/>
    <w:rsid w:val="00D5691D"/>
    <w:rsid w:val="00D61538"/>
    <w:rsid w:val="00D70ACB"/>
    <w:rsid w:val="00D710B6"/>
    <w:rsid w:val="00D77488"/>
    <w:rsid w:val="00D77661"/>
    <w:rsid w:val="00D8322A"/>
    <w:rsid w:val="00D832BE"/>
    <w:rsid w:val="00D85172"/>
    <w:rsid w:val="00D94113"/>
    <w:rsid w:val="00D95BF6"/>
    <w:rsid w:val="00D969AC"/>
    <w:rsid w:val="00DA3802"/>
    <w:rsid w:val="00DA3E91"/>
    <w:rsid w:val="00DA3F62"/>
    <w:rsid w:val="00DA5106"/>
    <w:rsid w:val="00DA586B"/>
    <w:rsid w:val="00DB3662"/>
    <w:rsid w:val="00DB3DF7"/>
    <w:rsid w:val="00DC3CC0"/>
    <w:rsid w:val="00DD243B"/>
    <w:rsid w:val="00DD4621"/>
    <w:rsid w:val="00DD75A6"/>
    <w:rsid w:val="00DD7955"/>
    <w:rsid w:val="00DE2F50"/>
    <w:rsid w:val="00DE6627"/>
    <w:rsid w:val="00DE7C8B"/>
    <w:rsid w:val="00DF086D"/>
    <w:rsid w:val="00DF2E7B"/>
    <w:rsid w:val="00DF69F6"/>
    <w:rsid w:val="00E07C65"/>
    <w:rsid w:val="00E10649"/>
    <w:rsid w:val="00E12581"/>
    <w:rsid w:val="00E26BF5"/>
    <w:rsid w:val="00E27AF3"/>
    <w:rsid w:val="00E310AB"/>
    <w:rsid w:val="00E317D4"/>
    <w:rsid w:val="00E329BF"/>
    <w:rsid w:val="00E3655F"/>
    <w:rsid w:val="00E44EEB"/>
    <w:rsid w:val="00E50575"/>
    <w:rsid w:val="00E5718C"/>
    <w:rsid w:val="00E60CEA"/>
    <w:rsid w:val="00E61777"/>
    <w:rsid w:val="00E64A01"/>
    <w:rsid w:val="00E71788"/>
    <w:rsid w:val="00E72777"/>
    <w:rsid w:val="00E80614"/>
    <w:rsid w:val="00E83ADE"/>
    <w:rsid w:val="00E9216B"/>
    <w:rsid w:val="00E92516"/>
    <w:rsid w:val="00E92DDC"/>
    <w:rsid w:val="00E930E0"/>
    <w:rsid w:val="00E944CA"/>
    <w:rsid w:val="00E94D22"/>
    <w:rsid w:val="00EA194E"/>
    <w:rsid w:val="00EA334C"/>
    <w:rsid w:val="00EA389B"/>
    <w:rsid w:val="00EA4C8F"/>
    <w:rsid w:val="00EA67B7"/>
    <w:rsid w:val="00EA6E83"/>
    <w:rsid w:val="00EB4A3E"/>
    <w:rsid w:val="00EB797E"/>
    <w:rsid w:val="00EC71B5"/>
    <w:rsid w:val="00ED144D"/>
    <w:rsid w:val="00EE5356"/>
    <w:rsid w:val="00EF1106"/>
    <w:rsid w:val="00EF1425"/>
    <w:rsid w:val="00EF1A51"/>
    <w:rsid w:val="00EF4BE7"/>
    <w:rsid w:val="00EF4C98"/>
    <w:rsid w:val="00EF6505"/>
    <w:rsid w:val="00F020F6"/>
    <w:rsid w:val="00F0509E"/>
    <w:rsid w:val="00F1180B"/>
    <w:rsid w:val="00F1292D"/>
    <w:rsid w:val="00F14C5D"/>
    <w:rsid w:val="00F15161"/>
    <w:rsid w:val="00F25C95"/>
    <w:rsid w:val="00F26A4A"/>
    <w:rsid w:val="00F27D09"/>
    <w:rsid w:val="00F3160B"/>
    <w:rsid w:val="00F32E9E"/>
    <w:rsid w:val="00F33DE1"/>
    <w:rsid w:val="00F404A9"/>
    <w:rsid w:val="00F65A26"/>
    <w:rsid w:val="00F65CC2"/>
    <w:rsid w:val="00F669C1"/>
    <w:rsid w:val="00F713EC"/>
    <w:rsid w:val="00F71515"/>
    <w:rsid w:val="00F71B60"/>
    <w:rsid w:val="00F81B23"/>
    <w:rsid w:val="00F86B6C"/>
    <w:rsid w:val="00F91BB6"/>
    <w:rsid w:val="00FA2CF7"/>
    <w:rsid w:val="00FA6521"/>
    <w:rsid w:val="00FB19F0"/>
    <w:rsid w:val="00FB725B"/>
    <w:rsid w:val="00FC1084"/>
    <w:rsid w:val="00FC4098"/>
    <w:rsid w:val="00FC46BD"/>
    <w:rsid w:val="00FC64A0"/>
    <w:rsid w:val="00FD31D2"/>
    <w:rsid w:val="00FE5AD6"/>
    <w:rsid w:val="00FF0856"/>
    <w:rsid w:val="00FF3405"/>
    <w:rsid w:val="00FF7259"/>
    <w:rsid w:val="00FF7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="MS Mincho" w:hAnsi="Segoe U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D22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548E8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548E8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3D5E45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3D5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D5E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A67D5"/>
    <w:pPr>
      <w:tabs>
        <w:tab w:val="center" w:pos="4536"/>
        <w:tab w:val="right" w:pos="9072"/>
      </w:tabs>
    </w:pPr>
    <w:rPr>
      <w:rFonts w:ascii="Segoe UI" w:hAnsi="Segoe U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A67D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A67D5"/>
    <w:pPr>
      <w:tabs>
        <w:tab w:val="center" w:pos="4536"/>
        <w:tab w:val="right" w:pos="9072"/>
      </w:tabs>
    </w:pPr>
    <w:rPr>
      <w:rFonts w:ascii="Segoe UI" w:hAnsi="Segoe U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A67D5"/>
    <w:rPr>
      <w:rFonts w:cs="Times New Roman"/>
    </w:rPr>
  </w:style>
  <w:style w:type="paragraph" w:styleId="NoSpacing">
    <w:name w:val="No Spacing"/>
    <w:uiPriority w:val="99"/>
    <w:qFormat/>
    <w:rsid w:val="00C548E8"/>
  </w:style>
  <w:style w:type="character" w:styleId="Hyperlink">
    <w:name w:val="Hyperlink"/>
    <w:basedOn w:val="DefaultParagraphFont"/>
    <w:uiPriority w:val="99"/>
    <w:rsid w:val="00C73E9A"/>
    <w:rPr>
      <w:rFonts w:cs="Times New Roman"/>
      <w:color w:val="0000FF"/>
      <w:u w:val="single"/>
    </w:rPr>
  </w:style>
  <w:style w:type="character" w:customStyle="1" w:styleId="gti-match">
    <w:name w:val="gti-match"/>
    <w:uiPriority w:val="99"/>
    <w:rsid w:val="00C73E9A"/>
  </w:style>
  <w:style w:type="paragraph" w:customStyle="1" w:styleId="Default">
    <w:name w:val="Default"/>
    <w:uiPriority w:val="99"/>
    <w:rsid w:val="006E0F2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de-AT"/>
    </w:rPr>
  </w:style>
  <w:style w:type="character" w:styleId="Emphasis">
    <w:name w:val="Emphasis"/>
    <w:basedOn w:val="DefaultParagraphFont"/>
    <w:uiPriority w:val="99"/>
    <w:qFormat/>
    <w:rsid w:val="009F213B"/>
    <w:rPr>
      <w:rFonts w:cs="Times New Roman"/>
      <w:b/>
      <w:bCs/>
    </w:rPr>
  </w:style>
  <w:style w:type="character" w:customStyle="1" w:styleId="st1">
    <w:name w:val="st1"/>
    <w:basedOn w:val="DefaultParagraphFont"/>
    <w:uiPriority w:val="99"/>
    <w:rsid w:val="009F213B"/>
    <w:rPr>
      <w:rFonts w:cs="Times New Roman"/>
    </w:rPr>
  </w:style>
  <w:style w:type="paragraph" w:customStyle="1" w:styleId="a">
    <w:name w:val="Основной"/>
    <w:uiPriority w:val="99"/>
    <w:rsid w:val="005B3F06"/>
    <w:rPr>
      <w:rFonts w:ascii="Calibri" w:hAnsi="Calibri"/>
      <w:sz w:val="24"/>
      <w:szCs w:val="24"/>
    </w:rPr>
  </w:style>
  <w:style w:type="paragraph" w:customStyle="1" w:styleId="Normal1">
    <w:name w:val="Normal1"/>
    <w:uiPriority w:val="99"/>
    <w:rsid w:val="005B3F06"/>
    <w:rPr>
      <w:rFonts w:ascii="Cambria" w:hAnsi="Cambria"/>
      <w:sz w:val="24"/>
      <w:szCs w:val="24"/>
    </w:rPr>
  </w:style>
  <w:style w:type="table" w:styleId="TableGrid">
    <w:name w:val="Table Grid"/>
    <w:basedOn w:val="TableNormal"/>
    <w:uiPriority w:val="99"/>
    <w:rsid w:val="005B3F06"/>
    <w:rPr>
      <w:rFonts w:ascii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99"/>
    <w:rsid w:val="005B3F06"/>
    <w:pPr>
      <w:widowControl w:val="0"/>
      <w:ind w:left="720"/>
      <w:contextualSpacing/>
    </w:pPr>
    <w:rPr>
      <w:rFonts w:eastAsia="?????? Pro W3"/>
      <w:color w:val="000000"/>
    </w:rPr>
  </w:style>
  <w:style w:type="paragraph" w:customStyle="1" w:styleId="ColorfulList-Accent11">
    <w:name w:val="Colorful List - Accent 11"/>
    <w:basedOn w:val="Normal"/>
    <w:uiPriority w:val="99"/>
    <w:rsid w:val="005B3F06"/>
    <w:pPr>
      <w:spacing w:after="200" w:line="276" w:lineRule="auto"/>
      <w:ind w:left="720"/>
      <w:contextualSpacing/>
    </w:pPr>
    <w:rPr>
      <w:rFonts w:ascii="Cambria" w:hAnsi="Cambria"/>
      <w:sz w:val="22"/>
      <w:szCs w:val="22"/>
    </w:rPr>
  </w:style>
  <w:style w:type="paragraph" w:styleId="ListParagraph">
    <w:name w:val="List Paragraph"/>
    <w:basedOn w:val="Normal"/>
    <w:uiPriority w:val="99"/>
    <w:qFormat/>
    <w:rsid w:val="00AC7E02"/>
    <w:pPr>
      <w:spacing w:after="200"/>
      <w:ind w:left="720"/>
      <w:contextualSpacing/>
    </w:pPr>
    <w:rPr>
      <w:rFonts w:ascii="Segoe UI" w:hAnsi="Segoe UI"/>
      <w:sz w:val="22"/>
      <w:szCs w:val="22"/>
    </w:rPr>
  </w:style>
  <w:style w:type="character" w:customStyle="1" w:styleId="st">
    <w:name w:val="st"/>
    <w:basedOn w:val="DefaultParagraphFont"/>
    <w:uiPriority w:val="99"/>
    <w:rsid w:val="00E94D22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E94D22"/>
    <w:rPr>
      <w:rFonts w:cs="Times New Roman"/>
    </w:rPr>
  </w:style>
  <w:style w:type="character" w:customStyle="1" w:styleId="UnresolvedMention">
    <w:name w:val="Unresolved Mention"/>
    <w:basedOn w:val="DefaultParagraphFont"/>
    <w:uiPriority w:val="99"/>
    <w:semiHidden/>
    <w:rsid w:val="008A4773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875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754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7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7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87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28754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pr.minskdialogue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916</Words>
  <Characters>5225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2019-03-25T11:22:00Z</dcterms:created>
  <dcterms:modified xsi:type="dcterms:W3CDTF">2019-03-25T11:22:00Z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IBPRECONFIG@1.1001:EIBInternalApprovedAt">
    <vt:lpwstr/>
  </property>
  <property fmtid="{D5CDD505-2E9C-101B-9397-08002B2CF9AE}" pid="3" name="FSC#EIBPRECONFIG@1.1001:EIBInternalApprovedBy">
    <vt:lpwstr/>
  </property>
  <property fmtid="{D5CDD505-2E9C-101B-9397-08002B2CF9AE}" pid="4" name="FSC#EIBPRECONFIG@1.1001:EIBInternalApprovedByPostTitle">
    <vt:lpwstr/>
  </property>
  <property fmtid="{D5CDD505-2E9C-101B-9397-08002B2CF9AE}" pid="5" name="FSC#EIBPRECONFIG@1.1001:EIBSettlementApprovedBy">
    <vt:lpwstr/>
  </property>
  <property fmtid="{D5CDD505-2E9C-101B-9397-08002B2CF9AE}" pid="6" name="FSC#EIBPRECONFIG@1.1001:EIBSettlementApprovedByPostTitle">
    <vt:lpwstr/>
  </property>
  <property fmtid="{D5CDD505-2E9C-101B-9397-08002B2CF9AE}" pid="7" name="FSC#EIBPRECONFIG@1.1001:EIBApprovedAt">
    <vt:lpwstr/>
  </property>
  <property fmtid="{D5CDD505-2E9C-101B-9397-08002B2CF9AE}" pid="8" name="FSC#EIBPRECONFIG@1.1001:EIBApprovedBy">
    <vt:lpwstr/>
  </property>
  <property fmtid="{D5CDD505-2E9C-101B-9397-08002B2CF9AE}" pid="9" name="FSC#EIBPRECONFIG@1.1001:EIBApprovedBySubst">
    <vt:lpwstr/>
  </property>
  <property fmtid="{D5CDD505-2E9C-101B-9397-08002B2CF9AE}" pid="10" name="FSC#EIBPRECONFIG@1.1001:EIBApprovedByTitle">
    <vt:lpwstr/>
  </property>
  <property fmtid="{D5CDD505-2E9C-101B-9397-08002B2CF9AE}" pid="11" name="FSC#EIBPRECONFIG@1.1001:EIBApprovedByPostTitle">
    <vt:lpwstr/>
  </property>
  <property fmtid="{D5CDD505-2E9C-101B-9397-08002B2CF9AE}" pid="12" name="FSC#EIBPRECONFIG@1.1001:EIBDepartment">
    <vt:lpwstr>BMEIA - II (Sektion)</vt:lpwstr>
  </property>
  <property fmtid="{D5CDD505-2E9C-101B-9397-08002B2CF9AE}" pid="13" name="FSC#EIBPRECONFIG@1.1001:EIBDispatchedBy">
    <vt:lpwstr/>
  </property>
  <property fmtid="{D5CDD505-2E9C-101B-9397-08002B2CF9AE}" pid="14" name="FSC#EIBPRECONFIG@1.1001:EIBDispatchedByPostTitle">
    <vt:lpwstr/>
  </property>
  <property fmtid="{D5CDD505-2E9C-101B-9397-08002B2CF9AE}" pid="15" name="FSC#EIBPRECONFIG@1.1001:ExtRefInc">
    <vt:lpwstr/>
  </property>
  <property fmtid="{D5CDD505-2E9C-101B-9397-08002B2CF9AE}" pid="16" name="FSC#EIBPRECONFIG@1.1001:IncomingAddrdate">
    <vt:lpwstr/>
  </property>
  <property fmtid="{D5CDD505-2E9C-101B-9397-08002B2CF9AE}" pid="17" name="FSC#EIBPRECONFIG@1.1001:IncomingDelivery">
    <vt:lpwstr/>
  </property>
  <property fmtid="{D5CDD505-2E9C-101B-9397-08002B2CF9AE}" pid="18" name="FSC#EIBPRECONFIG@1.1001:OwnerEmail">
    <vt:lpwstr>thomas.buchsbaum@bmeia.gv.at</vt:lpwstr>
  </property>
  <property fmtid="{D5CDD505-2E9C-101B-9397-08002B2CF9AE}" pid="19" name="FSC#EIBPRECONFIG@1.1001:OUEmail">
    <vt:lpwstr>sektionii@bmeia.gv.at</vt:lpwstr>
  </property>
  <property fmtid="{D5CDD505-2E9C-101B-9397-08002B2CF9AE}" pid="20" name="FSC#EIBPRECONFIG@1.1001:OwnerGender">
    <vt:lpwstr>Männlich</vt:lpwstr>
  </property>
  <property fmtid="{D5CDD505-2E9C-101B-9397-08002B2CF9AE}" pid="21" name="FSC#EIBPRECONFIG@1.1001:Priority">
    <vt:lpwstr>Nein</vt:lpwstr>
  </property>
  <property fmtid="{D5CDD505-2E9C-101B-9397-08002B2CF9AE}" pid="22" name="FSC#EIBPRECONFIG@1.1001:PreviousFiles">
    <vt:lpwstr/>
  </property>
  <property fmtid="{D5CDD505-2E9C-101B-9397-08002B2CF9AE}" pid="23" name="FSC#EIBPRECONFIG@1.1001:NextFiles">
    <vt:lpwstr/>
  </property>
  <property fmtid="{D5CDD505-2E9C-101B-9397-08002B2CF9AE}" pid="24" name="FSC#EIBPRECONFIG@1.1001:RelatedFiles">
    <vt:lpwstr/>
  </property>
  <property fmtid="{D5CDD505-2E9C-101B-9397-08002B2CF9AE}" pid="25" name="FSC#EIBPRECONFIG@1.1001:CompletedOrdinals">
    <vt:lpwstr/>
  </property>
  <property fmtid="{D5CDD505-2E9C-101B-9397-08002B2CF9AE}" pid="26" name="FSC#EIBPRECONFIG@1.1001:NrAttachments">
    <vt:lpwstr/>
  </property>
  <property fmtid="{D5CDD505-2E9C-101B-9397-08002B2CF9AE}" pid="27" name="FSC#EIBPRECONFIG@1.1001:Attachments">
    <vt:lpwstr/>
  </property>
  <property fmtid="{D5CDD505-2E9C-101B-9397-08002B2CF9AE}" pid="28" name="FSC#EIBPRECONFIG@1.1001:SubjectArea">
    <vt:lpwstr/>
  </property>
  <property fmtid="{D5CDD505-2E9C-101B-9397-08002B2CF9AE}" pid="29" name="FSC#EIBPRECONFIG@1.1001:Recipients">
    <vt:lpwstr/>
  </property>
  <property fmtid="{D5CDD505-2E9C-101B-9397-08002B2CF9AE}" pid="30" name="FSC#EIBPRECONFIG@1.1001:Classified">
    <vt:lpwstr/>
  </property>
  <property fmtid="{D5CDD505-2E9C-101B-9397-08002B2CF9AE}" pid="31" name="FSC#EIBPRECONFIG@1.1001:Deadline">
    <vt:lpwstr/>
  </property>
  <property fmtid="{D5CDD505-2E9C-101B-9397-08002B2CF9AE}" pid="32" name="FSC#EIBPRECONFIG@1.1001:SettlementSubj">
    <vt:lpwstr/>
  </property>
  <property fmtid="{D5CDD505-2E9C-101B-9397-08002B2CF9AE}" pid="33" name="FSC#EIBPRECONFIG@1.1001:OUAddr">
    <vt:lpwstr>BMEIA ,  </vt:lpwstr>
  </property>
  <property fmtid="{D5CDD505-2E9C-101B-9397-08002B2CF9AE}" pid="34" name="FSC#EIBPRECONFIG@1.1001:OUDescr">
    <vt:lpwstr/>
  </property>
  <property fmtid="{D5CDD505-2E9C-101B-9397-08002B2CF9AE}" pid="35" name="FSC#EIBPRECONFIG@1.1001:Signatures">
    <vt:lpwstr/>
  </property>
  <property fmtid="{D5CDD505-2E9C-101B-9397-08002B2CF9AE}" pid="36" name="FSC#EIBPRECONFIG@1.1001:currentuser">
    <vt:lpwstr>COO.3000.100.1.145854</vt:lpwstr>
  </property>
  <property fmtid="{D5CDD505-2E9C-101B-9397-08002B2CF9AE}" pid="37" name="FSC#EIBPRECONFIG@1.1001:currentuserrolegroup">
    <vt:lpwstr>COO.3000.100.1.537351</vt:lpwstr>
  </property>
  <property fmtid="{D5CDD505-2E9C-101B-9397-08002B2CF9AE}" pid="38" name="FSC#EIBPRECONFIG@1.1001:currentuserroleposition">
    <vt:lpwstr>COO.1.1001.1.4328</vt:lpwstr>
  </property>
  <property fmtid="{D5CDD505-2E9C-101B-9397-08002B2CF9AE}" pid="39" name="FSC#EIBPRECONFIG@1.1001:currentuserroot">
    <vt:lpwstr>COO.3000.112.11.890453</vt:lpwstr>
  </property>
  <property fmtid="{D5CDD505-2E9C-101B-9397-08002B2CF9AE}" pid="40" name="FSC#EIBPRECONFIG@1.1001:toplevelobject">
    <vt:lpwstr/>
  </property>
  <property fmtid="{D5CDD505-2E9C-101B-9397-08002B2CF9AE}" pid="41" name="FSC#EIBPRECONFIG@1.1001:objchangedby">
    <vt:lpwstr>Dr. Thomas Buchsbaum</vt:lpwstr>
  </property>
  <property fmtid="{D5CDD505-2E9C-101B-9397-08002B2CF9AE}" pid="42" name="FSC#EIBPRECONFIG@1.1001:objchangedbyPostTitle">
    <vt:lpwstr/>
  </property>
  <property fmtid="{D5CDD505-2E9C-101B-9397-08002B2CF9AE}" pid="43" name="FSC#EIBPRECONFIG@1.1001:objchangedat">
    <vt:lpwstr>16.08.2018</vt:lpwstr>
  </property>
  <property fmtid="{D5CDD505-2E9C-101B-9397-08002B2CF9AE}" pid="44" name="FSC#EIBPRECONFIG@1.1001:objname">
    <vt:lpwstr>2018-08-15_EaP_neutrality_workshop_Minsk_CONCEPT_NOTE_clean</vt:lpwstr>
  </property>
  <property fmtid="{D5CDD505-2E9C-101B-9397-08002B2CF9AE}" pid="45" name="FSC#EIBPRECONFIG@1.1001:EIBProcessResponsiblePhone">
    <vt:lpwstr/>
  </property>
  <property fmtid="{D5CDD505-2E9C-101B-9397-08002B2CF9AE}" pid="46" name="FSC#EIBPRECONFIG@1.1001:EIBProcessResponsibleMail">
    <vt:lpwstr/>
  </property>
  <property fmtid="{D5CDD505-2E9C-101B-9397-08002B2CF9AE}" pid="47" name="FSC#EIBPRECONFIG@1.1001:EIBProcessResponsibleFax">
    <vt:lpwstr/>
  </property>
  <property fmtid="{D5CDD505-2E9C-101B-9397-08002B2CF9AE}" pid="48" name="FSC#EIBPRECONFIG@1.1001:EIBProcessResponsiblePostTitle">
    <vt:lpwstr/>
  </property>
  <property fmtid="{D5CDD505-2E9C-101B-9397-08002B2CF9AE}" pid="49" name="FSC#EIBPRECONFIG@1.1001:EIBProcessResponsible">
    <vt:lpwstr/>
  </property>
  <property fmtid="{D5CDD505-2E9C-101B-9397-08002B2CF9AE}" pid="50" name="FSC#EIBPRECONFIG@1.1001:OwnerPostTitle">
    <vt:lpwstr/>
  </property>
  <property fmtid="{D5CDD505-2E9C-101B-9397-08002B2CF9AE}" pid="51" name="FSC#EIBPRECONFIG@1.1001:IsFileAttachment">
    <vt:lpwstr>Nein</vt:lpwstr>
  </property>
  <property fmtid="{D5CDD505-2E9C-101B-9397-08002B2CF9AE}" pid="52" name="FSC#COOELAK@1.1001:Subject">
    <vt:lpwstr/>
  </property>
  <property fmtid="{D5CDD505-2E9C-101B-9397-08002B2CF9AE}" pid="53" name="FSC#COOELAK@1.1001:FileReference">
    <vt:lpwstr/>
  </property>
  <property fmtid="{D5CDD505-2E9C-101B-9397-08002B2CF9AE}" pid="54" name="FSC#COOELAK@1.1001:FileRefYear">
    <vt:lpwstr/>
  </property>
  <property fmtid="{D5CDD505-2E9C-101B-9397-08002B2CF9AE}" pid="55" name="FSC#COOELAK@1.1001:FileRefOrdinal">
    <vt:lpwstr/>
  </property>
  <property fmtid="{D5CDD505-2E9C-101B-9397-08002B2CF9AE}" pid="56" name="FSC#COOELAK@1.1001:FileRefOU">
    <vt:lpwstr/>
  </property>
  <property fmtid="{D5CDD505-2E9C-101B-9397-08002B2CF9AE}" pid="57" name="FSC#COOELAK@1.1001:Organization">
    <vt:lpwstr/>
  </property>
  <property fmtid="{D5CDD505-2E9C-101B-9397-08002B2CF9AE}" pid="58" name="FSC#COOELAK@1.1001:Owner">
    <vt:lpwstr>Dr. Thomas Buchsbaum</vt:lpwstr>
  </property>
  <property fmtid="{D5CDD505-2E9C-101B-9397-08002B2CF9AE}" pid="59" name="FSC#COOELAK@1.1001:OwnerExtension">
    <vt:lpwstr>3689</vt:lpwstr>
  </property>
  <property fmtid="{D5CDD505-2E9C-101B-9397-08002B2CF9AE}" pid="60" name="FSC#COOELAK@1.1001:OwnerFaxExtension">
    <vt:lpwstr>3689</vt:lpwstr>
  </property>
  <property fmtid="{D5CDD505-2E9C-101B-9397-08002B2CF9AE}" pid="61" name="FSC#COOELAK@1.1001:DispatchedBy">
    <vt:lpwstr/>
  </property>
  <property fmtid="{D5CDD505-2E9C-101B-9397-08002B2CF9AE}" pid="62" name="FSC#COOELAK@1.1001:DispatchedAt">
    <vt:lpwstr/>
  </property>
  <property fmtid="{D5CDD505-2E9C-101B-9397-08002B2CF9AE}" pid="63" name="FSC#COOELAK@1.1001:ApprovedBy">
    <vt:lpwstr/>
  </property>
  <property fmtid="{D5CDD505-2E9C-101B-9397-08002B2CF9AE}" pid="64" name="FSC#COOELAK@1.1001:ApprovedAt">
    <vt:lpwstr/>
  </property>
  <property fmtid="{D5CDD505-2E9C-101B-9397-08002B2CF9AE}" pid="65" name="FSC#COOELAK@1.1001:Department">
    <vt:lpwstr>BMEIA - II.3 (Osteuropa; Südkaukasus; Zentralasien; östliche Nachbarschaftspolitik der EU; Östliche Partnerschaft)</vt:lpwstr>
  </property>
  <property fmtid="{D5CDD505-2E9C-101B-9397-08002B2CF9AE}" pid="66" name="FSC#COOELAK@1.1001:CreatedAt">
    <vt:lpwstr>16.08.2018</vt:lpwstr>
  </property>
  <property fmtid="{D5CDD505-2E9C-101B-9397-08002B2CF9AE}" pid="67" name="FSC#COOELAK@1.1001:OU">
    <vt:lpwstr>BMEIA - II (Sektion)</vt:lpwstr>
  </property>
  <property fmtid="{D5CDD505-2E9C-101B-9397-08002B2CF9AE}" pid="68" name="FSC#COOELAK@1.1001:Priority">
    <vt:lpwstr> ()</vt:lpwstr>
  </property>
  <property fmtid="{D5CDD505-2E9C-101B-9397-08002B2CF9AE}" pid="69" name="FSC#COOELAK@1.1001:ObjBarCode">
    <vt:lpwstr>*COO.3000.112.15.3759205*</vt:lpwstr>
  </property>
  <property fmtid="{D5CDD505-2E9C-101B-9397-08002B2CF9AE}" pid="70" name="FSC#COOELAK@1.1001:RefBarCode">
    <vt:lpwstr/>
  </property>
  <property fmtid="{D5CDD505-2E9C-101B-9397-08002B2CF9AE}" pid="71" name="FSC#COOELAK@1.1001:FileRefBarCode">
    <vt:lpwstr>**</vt:lpwstr>
  </property>
  <property fmtid="{D5CDD505-2E9C-101B-9397-08002B2CF9AE}" pid="72" name="FSC#COOELAK@1.1001:ExternalRef">
    <vt:lpwstr/>
  </property>
  <property fmtid="{D5CDD505-2E9C-101B-9397-08002B2CF9AE}" pid="73" name="FSC#COOELAK@1.1001:IncomingNumber">
    <vt:lpwstr/>
  </property>
  <property fmtid="{D5CDD505-2E9C-101B-9397-08002B2CF9AE}" pid="74" name="FSC#COOELAK@1.1001:IncomingSubject">
    <vt:lpwstr/>
  </property>
  <property fmtid="{D5CDD505-2E9C-101B-9397-08002B2CF9AE}" pid="75" name="FSC#COOELAK@1.1001:ProcessResponsible">
    <vt:lpwstr/>
  </property>
  <property fmtid="{D5CDD505-2E9C-101B-9397-08002B2CF9AE}" pid="76" name="FSC#COOELAK@1.1001:ProcessResponsiblePhone">
    <vt:lpwstr/>
  </property>
  <property fmtid="{D5CDD505-2E9C-101B-9397-08002B2CF9AE}" pid="77" name="FSC#COOELAK@1.1001:ProcessResponsibleMail">
    <vt:lpwstr/>
  </property>
  <property fmtid="{D5CDD505-2E9C-101B-9397-08002B2CF9AE}" pid="78" name="FSC#COOELAK@1.1001:ProcessResponsibleFax">
    <vt:lpwstr/>
  </property>
  <property fmtid="{D5CDD505-2E9C-101B-9397-08002B2CF9AE}" pid="79" name="FSC#COOELAK@1.1001:ApproverFirstName">
    <vt:lpwstr/>
  </property>
  <property fmtid="{D5CDD505-2E9C-101B-9397-08002B2CF9AE}" pid="80" name="FSC#COOELAK@1.1001:ApproverSurName">
    <vt:lpwstr/>
  </property>
  <property fmtid="{D5CDD505-2E9C-101B-9397-08002B2CF9AE}" pid="81" name="FSC#COOELAK@1.1001:ApproverTitle">
    <vt:lpwstr/>
  </property>
  <property fmtid="{D5CDD505-2E9C-101B-9397-08002B2CF9AE}" pid="82" name="FSC#COOELAK@1.1001:ExternalDate">
    <vt:lpwstr/>
  </property>
  <property fmtid="{D5CDD505-2E9C-101B-9397-08002B2CF9AE}" pid="83" name="FSC#COOELAK@1.1001:SettlementApprovedAt">
    <vt:lpwstr/>
  </property>
  <property fmtid="{D5CDD505-2E9C-101B-9397-08002B2CF9AE}" pid="84" name="FSC#COOELAK@1.1001:BaseNumber">
    <vt:lpwstr/>
  </property>
  <property fmtid="{D5CDD505-2E9C-101B-9397-08002B2CF9AE}" pid="85" name="FSC#COOELAK@1.1001:CurrentUserRolePos">
    <vt:lpwstr>Sachbearbeiter/in</vt:lpwstr>
  </property>
  <property fmtid="{D5CDD505-2E9C-101B-9397-08002B2CF9AE}" pid="86" name="FSC#COOELAK@1.1001:CurrentUserEmail">
    <vt:lpwstr>thomas.buchsbaum@bmeia.gv.at</vt:lpwstr>
  </property>
  <property fmtid="{D5CDD505-2E9C-101B-9397-08002B2CF9AE}" pid="87" name="FSC#ELAKGOV@1.1001:PersonalSubjGender">
    <vt:lpwstr/>
  </property>
  <property fmtid="{D5CDD505-2E9C-101B-9397-08002B2CF9AE}" pid="88" name="FSC#ELAKGOV@1.1001:PersonalSubjFirstName">
    <vt:lpwstr/>
  </property>
  <property fmtid="{D5CDD505-2E9C-101B-9397-08002B2CF9AE}" pid="89" name="FSC#ELAKGOV@1.1001:PersonalSubjSurName">
    <vt:lpwstr/>
  </property>
  <property fmtid="{D5CDD505-2E9C-101B-9397-08002B2CF9AE}" pid="90" name="FSC#ELAKGOV@1.1001:PersonalSubjSalutation">
    <vt:lpwstr/>
  </property>
  <property fmtid="{D5CDD505-2E9C-101B-9397-08002B2CF9AE}" pid="91" name="FSC#ELAKGOV@1.1001:PersonalSubjAddress">
    <vt:lpwstr/>
  </property>
  <property fmtid="{D5CDD505-2E9C-101B-9397-08002B2CF9AE}" pid="92" name="FSC#ATSTATECFG@1.1001:Office">
    <vt:lpwstr/>
  </property>
  <property fmtid="{D5CDD505-2E9C-101B-9397-08002B2CF9AE}" pid="93" name="FSC#ATSTATECFG@1.1001:Agent">
    <vt:lpwstr/>
  </property>
  <property fmtid="{D5CDD505-2E9C-101B-9397-08002B2CF9AE}" pid="94" name="FSC#ATSTATECFG@1.1001:AgentPhone">
    <vt:lpwstr/>
  </property>
  <property fmtid="{D5CDD505-2E9C-101B-9397-08002B2CF9AE}" pid="95" name="FSC#ATSTATECFG@1.1001:DepartmentFax">
    <vt:lpwstr/>
  </property>
  <property fmtid="{D5CDD505-2E9C-101B-9397-08002B2CF9AE}" pid="96" name="FSC#ATSTATECFG@1.1001:DepartmentEmail">
    <vt:lpwstr/>
  </property>
  <property fmtid="{D5CDD505-2E9C-101B-9397-08002B2CF9AE}" pid="97" name="FSC#ATSTATECFG@1.1001:SubfileDate">
    <vt:lpwstr/>
  </property>
  <property fmtid="{D5CDD505-2E9C-101B-9397-08002B2CF9AE}" pid="98" name="FSC#ATSTATECFG@1.1001:SubfileSubject">
    <vt:lpwstr/>
  </property>
  <property fmtid="{D5CDD505-2E9C-101B-9397-08002B2CF9AE}" pid="99" name="FSC#ATSTATECFG@1.1001:DepartmentZipCode">
    <vt:lpwstr/>
  </property>
  <property fmtid="{D5CDD505-2E9C-101B-9397-08002B2CF9AE}" pid="100" name="FSC#ATSTATECFG@1.1001:DepartmentCountry">
    <vt:lpwstr/>
  </property>
  <property fmtid="{D5CDD505-2E9C-101B-9397-08002B2CF9AE}" pid="101" name="FSC#ATSTATECFG@1.1001:DepartmentCity">
    <vt:lpwstr/>
  </property>
  <property fmtid="{D5CDD505-2E9C-101B-9397-08002B2CF9AE}" pid="102" name="FSC#ATSTATECFG@1.1001:DepartmentStreet">
    <vt:lpwstr/>
  </property>
  <property fmtid="{D5CDD505-2E9C-101B-9397-08002B2CF9AE}" pid="103" name="FSC#ATSTATECFG@1.1001:DepartmentDVR">
    <vt:lpwstr/>
  </property>
  <property fmtid="{D5CDD505-2E9C-101B-9397-08002B2CF9AE}" pid="104" name="FSC#ATSTATECFG@1.1001:DepartmentUID">
    <vt:lpwstr/>
  </property>
  <property fmtid="{D5CDD505-2E9C-101B-9397-08002B2CF9AE}" pid="105" name="FSC#ATSTATECFG@1.1001:SubfileReference">
    <vt:lpwstr/>
  </property>
  <property fmtid="{D5CDD505-2E9C-101B-9397-08002B2CF9AE}" pid="106" name="FSC#ATSTATECFG@1.1001:Clause">
    <vt:lpwstr/>
  </property>
  <property fmtid="{D5CDD505-2E9C-101B-9397-08002B2CF9AE}" pid="107" name="FSC#ATSTATECFG@1.1001:ApprovedSignature">
    <vt:lpwstr/>
  </property>
  <property fmtid="{D5CDD505-2E9C-101B-9397-08002B2CF9AE}" pid="108" name="FSC#ATSTATECFG@1.1001:BankAccount">
    <vt:lpwstr/>
  </property>
  <property fmtid="{D5CDD505-2E9C-101B-9397-08002B2CF9AE}" pid="109" name="FSC#ATSTATECFG@1.1001:BankAccountOwner">
    <vt:lpwstr/>
  </property>
  <property fmtid="{D5CDD505-2E9C-101B-9397-08002B2CF9AE}" pid="110" name="FSC#ATSTATECFG@1.1001:BankInstitute">
    <vt:lpwstr/>
  </property>
  <property fmtid="{D5CDD505-2E9C-101B-9397-08002B2CF9AE}" pid="111" name="FSC#ATSTATECFG@1.1001:BankAccountID">
    <vt:lpwstr/>
  </property>
  <property fmtid="{D5CDD505-2E9C-101B-9397-08002B2CF9AE}" pid="112" name="FSC#ATSTATECFG@1.1001:BankAccountIBAN">
    <vt:lpwstr/>
  </property>
  <property fmtid="{D5CDD505-2E9C-101B-9397-08002B2CF9AE}" pid="113" name="FSC#ATSTATECFG@1.1001:BankAccountBIC">
    <vt:lpwstr/>
  </property>
  <property fmtid="{D5CDD505-2E9C-101B-9397-08002B2CF9AE}" pid="114" name="FSC#ATSTATECFG@1.1001:BankName">
    <vt:lpwstr/>
  </property>
  <property fmtid="{D5CDD505-2E9C-101B-9397-08002B2CF9AE}" pid="115" name="FSC#COOELAK@1.1001:ObjectAddressees">
    <vt:lpwstr/>
  </property>
  <property fmtid="{D5CDD505-2E9C-101B-9397-08002B2CF9AE}" pid="116" name="FSC#ATPRECONFIG@1.1001:ChargePreview">
    <vt:lpwstr/>
  </property>
  <property fmtid="{D5CDD505-2E9C-101B-9397-08002B2CF9AE}" pid="117" name="FSC#ATSTATECFG@1.1001:ExternalFile">
    <vt:lpwstr/>
  </property>
  <property fmtid="{D5CDD505-2E9C-101B-9397-08002B2CF9AE}" pid="118" name="FSC#FSCFOLIO@1.1001:docpropproject">
    <vt:lpwstr/>
  </property>
  <property fmtid="{D5CDD505-2E9C-101B-9397-08002B2CF9AE}" pid="119" name="FSC#COOSYSTEM@1.1:Container">
    <vt:lpwstr>COO.3000.112.15.3759205</vt:lpwstr>
  </property>
</Properties>
</file>